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21CF7889" w:rsidR="00A63563" w:rsidRPr="00B53D0D" w:rsidRDefault="00A63563" w:rsidP="00A63563">
      <w:pPr>
        <w:spacing w:after="0" w:line="360" w:lineRule="auto"/>
        <w:jc w:val="center"/>
        <w:rPr>
          <w:b/>
        </w:rPr>
      </w:pPr>
      <w:r w:rsidRPr="00A63563">
        <w:rPr>
          <w:b/>
        </w:rPr>
        <w:t xml:space="preserve">PROCESO </w:t>
      </w:r>
      <w:r w:rsidR="002E0F5A">
        <w:rPr>
          <w:b/>
        </w:rPr>
        <w:t>DE GESTIÓN DE</w:t>
      </w:r>
      <w:r w:rsidR="00B53D0D">
        <w:rPr>
          <w:b/>
        </w:rPr>
        <w:t xml:space="preserve"> FORMACIÓN PROFESIONAL INTEGRAL </w:t>
      </w:r>
    </w:p>
    <w:p w14:paraId="35A035C6" w14:textId="77777777" w:rsidR="00A63563" w:rsidRPr="00A63563" w:rsidRDefault="00A63563" w:rsidP="00A63563">
      <w:pPr>
        <w:spacing w:after="0" w:line="360" w:lineRule="auto"/>
        <w:jc w:val="center"/>
        <w:rPr>
          <w:b/>
          <w:color w:val="FF0000"/>
        </w:rPr>
      </w:pPr>
      <w:r w:rsidRPr="00A63563">
        <w:rPr>
          <w:b/>
        </w:rPr>
        <w:t xml:space="preserve">FORMATO </w:t>
      </w:r>
      <w:r w:rsidR="00B53D0D" w:rsidRPr="00B53D0D">
        <w:rPr>
          <w:b/>
        </w:rPr>
        <w:t>GUÍA DE APRENDIZAJE</w:t>
      </w:r>
    </w:p>
    <w:p w14:paraId="5E3BCBDD" w14:textId="77777777" w:rsidR="00A63563" w:rsidRDefault="00A63563">
      <w:pPr>
        <w:rPr>
          <w:b/>
          <w:color w:val="000000" w:themeColor="text1"/>
        </w:rPr>
      </w:pPr>
    </w:p>
    <w:p w14:paraId="3708BC72"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 xml:space="preserve">IDENTIFICACIÓN DE LA GUIA DE </w:t>
      </w:r>
      <w:r>
        <w:rPr>
          <w:rFonts w:ascii="Arial" w:hAnsi="Arial" w:cs="Arial"/>
          <w:b/>
          <w:sz w:val="20"/>
          <w:szCs w:val="20"/>
        </w:rPr>
        <w:t>APRENDIZAJE</w:t>
      </w:r>
    </w:p>
    <w:p w14:paraId="65322F1D" w14:textId="77777777" w:rsidR="00B53D0D" w:rsidRPr="00B53D0D" w:rsidRDefault="00B53D0D" w:rsidP="00B53D0D">
      <w:pPr>
        <w:jc w:val="both"/>
        <w:rPr>
          <w:rFonts w:ascii="Arial" w:hAnsi="Arial" w:cs="Arial"/>
          <w:sz w:val="20"/>
          <w:szCs w:val="20"/>
        </w:rPr>
      </w:pPr>
    </w:p>
    <w:p w14:paraId="5146533C" w14:textId="5F6F00CA"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Denominación del Programa de Formación:</w:t>
      </w:r>
      <w:r w:rsidR="00CB299F">
        <w:rPr>
          <w:rFonts w:ascii="Arial" w:hAnsi="Arial" w:cs="Arial"/>
          <w:sz w:val="20"/>
          <w:szCs w:val="20"/>
        </w:rPr>
        <w:t>T</w:t>
      </w:r>
      <w:r w:rsidR="00F638C4">
        <w:rPr>
          <w:rFonts w:ascii="Arial" w:hAnsi="Arial" w:cs="Arial"/>
          <w:sz w:val="20"/>
          <w:szCs w:val="20"/>
        </w:rPr>
        <w:t xml:space="preserve">ÉCNICO </w:t>
      </w:r>
      <w:r w:rsidR="00CB299F">
        <w:rPr>
          <w:rFonts w:ascii="Arial" w:hAnsi="Arial" w:cs="Arial"/>
          <w:sz w:val="20"/>
          <w:szCs w:val="20"/>
        </w:rPr>
        <w:t>EN M</w:t>
      </w:r>
      <w:r w:rsidR="00F638C4">
        <w:rPr>
          <w:rFonts w:ascii="Arial" w:hAnsi="Arial" w:cs="Arial"/>
          <w:sz w:val="20"/>
          <w:szCs w:val="20"/>
        </w:rPr>
        <w:t xml:space="preserve">ECÁNICA DE MAQUINARIA INDUSTRIAL </w:t>
      </w:r>
      <w:r w:rsidR="00CB299F">
        <w:rPr>
          <w:rFonts w:ascii="Arial" w:hAnsi="Arial" w:cs="Arial"/>
          <w:sz w:val="20"/>
          <w:szCs w:val="20"/>
        </w:rPr>
        <w:t xml:space="preserve">INDUSTRIAL </w:t>
      </w:r>
    </w:p>
    <w:p w14:paraId="11F40DA0" w14:textId="64BA0B04"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Código del Programa de Formación:</w:t>
      </w:r>
      <w:r w:rsidR="00CB299F">
        <w:rPr>
          <w:rFonts w:ascii="Arial" w:hAnsi="Arial" w:cs="Arial"/>
          <w:sz w:val="20"/>
          <w:szCs w:val="20"/>
        </w:rPr>
        <w:t>223201</w:t>
      </w:r>
    </w:p>
    <w:p w14:paraId="5ABB6B05" w14:textId="0BEF8B09"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 xml:space="preserve">Nombre del Proyecto </w:t>
      </w:r>
      <w:r w:rsidR="00CB299F">
        <w:rPr>
          <w:rFonts w:ascii="Arial" w:hAnsi="Arial" w:cs="Arial"/>
          <w:sz w:val="20"/>
          <w:szCs w:val="20"/>
        </w:rPr>
        <w:t xml:space="preserve">FORMAR APRENDICES CON LAS COMPETENCIAS PARA ADMINISTRAR Y EJECUTAR EL PROCESO OPERATIVO DEL SISTEMA DE MANTENIMIENTO ELECTROMECÁNICO INDUSTRIAL </w:t>
      </w:r>
    </w:p>
    <w:p w14:paraId="63058BFC" w14:textId="00B9B7A9"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Fase del Proyecto</w:t>
      </w:r>
      <w:r w:rsidR="00CB299F">
        <w:rPr>
          <w:rFonts w:ascii="Arial" w:hAnsi="Arial" w:cs="Arial"/>
          <w:sz w:val="20"/>
          <w:szCs w:val="20"/>
        </w:rPr>
        <w:t xml:space="preserve"> FUNDAMENTAR EN ADMINISTRACIÓN DEL SISTEMA DE MANTENIMIENTO </w:t>
      </w:r>
    </w:p>
    <w:p w14:paraId="66D83556" w14:textId="0C233738"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Actividad de Proyecto</w:t>
      </w:r>
      <w:r w:rsidR="00CB299F">
        <w:rPr>
          <w:rFonts w:ascii="Arial" w:hAnsi="Arial" w:cs="Arial"/>
          <w:sz w:val="20"/>
          <w:szCs w:val="20"/>
        </w:rPr>
        <w:t xml:space="preserve"> ESTABLECER Y EJECUTAR ACCIONES PREVENTIVAS DE QUE SE EJECUTAN EN LA MAQUINARIA INDUSTRIAL MANTENIMIENTO INDUSTRIAL </w:t>
      </w:r>
    </w:p>
    <w:p w14:paraId="0F830893" w14:textId="291B16B7"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Competencia</w:t>
      </w:r>
      <w:r w:rsidR="00DF7A1C">
        <w:rPr>
          <w:rFonts w:ascii="Arial" w:hAnsi="Arial" w:cs="Arial"/>
          <w:sz w:val="20"/>
          <w:szCs w:val="20"/>
        </w:rPr>
        <w:t xml:space="preserve"> EJECUTAR EN LOS BIENES Y SISTEMAS ELECTROMECÁNICOS ACCIONES PREVENTIVAS DE ACUERDO A LA RECOMENDACIÓN DEL FABRICANTE</w:t>
      </w:r>
      <w:r w:rsidR="002348D0">
        <w:rPr>
          <w:rFonts w:ascii="Arial" w:hAnsi="Arial" w:cs="Arial"/>
          <w:sz w:val="20"/>
          <w:szCs w:val="20"/>
        </w:rPr>
        <w:t>.</w:t>
      </w:r>
    </w:p>
    <w:p w14:paraId="30ECAB32" w14:textId="6B28B431"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Resultados de Aprendizaje Alcanzar:</w:t>
      </w:r>
      <w:r w:rsidR="002348D0">
        <w:rPr>
          <w:rFonts w:ascii="Arial" w:hAnsi="Arial" w:cs="Arial"/>
          <w:sz w:val="20"/>
          <w:szCs w:val="20"/>
        </w:rPr>
        <w:t xml:space="preserve"> ESTABLECER Y EJECUTAR ACCIONES PREVENTIVAS A MAQUINARIA INDUSTRIAL </w:t>
      </w:r>
      <w:r w:rsidR="008D3E07">
        <w:rPr>
          <w:rFonts w:ascii="Arial" w:hAnsi="Arial" w:cs="Arial"/>
          <w:sz w:val="20"/>
          <w:szCs w:val="20"/>
        </w:rPr>
        <w:t>LUBRICACIÓN</w:t>
      </w:r>
    </w:p>
    <w:p w14:paraId="0270750F" w14:textId="1E351DAB" w:rsidR="00B53D0D" w:rsidRPr="00B53D0D" w:rsidRDefault="00B53D0D" w:rsidP="00B53D0D">
      <w:pPr>
        <w:pStyle w:val="Prrafodelista"/>
        <w:numPr>
          <w:ilvl w:val="0"/>
          <w:numId w:val="23"/>
        </w:numPr>
        <w:jc w:val="both"/>
        <w:rPr>
          <w:rFonts w:ascii="Arial" w:hAnsi="Arial" w:cs="Arial"/>
          <w:sz w:val="20"/>
          <w:szCs w:val="20"/>
        </w:rPr>
      </w:pPr>
      <w:r w:rsidRPr="00B53D0D">
        <w:rPr>
          <w:rFonts w:ascii="Arial" w:hAnsi="Arial" w:cs="Arial"/>
          <w:sz w:val="20"/>
          <w:szCs w:val="20"/>
        </w:rPr>
        <w:t>Duración de la Guía</w:t>
      </w:r>
      <w:r w:rsidR="002348D0">
        <w:rPr>
          <w:rFonts w:ascii="Arial" w:hAnsi="Arial" w:cs="Arial"/>
          <w:sz w:val="20"/>
          <w:szCs w:val="20"/>
        </w:rPr>
        <w:t xml:space="preserve"> </w:t>
      </w:r>
      <w:r w:rsidR="00760C15">
        <w:rPr>
          <w:rFonts w:ascii="Arial" w:hAnsi="Arial" w:cs="Arial"/>
          <w:sz w:val="20"/>
          <w:szCs w:val="20"/>
        </w:rPr>
        <w:t>44</w:t>
      </w:r>
      <w:r w:rsidR="002348D0">
        <w:rPr>
          <w:rFonts w:ascii="Arial" w:hAnsi="Arial" w:cs="Arial"/>
          <w:sz w:val="20"/>
          <w:szCs w:val="20"/>
        </w:rPr>
        <w:t xml:space="preserve"> HORAS (TRES SEMANAS </w:t>
      </w:r>
      <w:r w:rsidR="00760C15">
        <w:rPr>
          <w:rFonts w:ascii="Arial" w:hAnsi="Arial" w:cs="Arial"/>
          <w:sz w:val="20"/>
          <w:szCs w:val="20"/>
        </w:rPr>
        <w:t>4</w:t>
      </w:r>
      <w:r w:rsidR="002348D0">
        <w:rPr>
          <w:rFonts w:ascii="Arial" w:hAnsi="Arial" w:cs="Arial"/>
          <w:sz w:val="20"/>
          <w:szCs w:val="20"/>
        </w:rPr>
        <w:t xml:space="preserve"> HORAS CADA DÍA LOS </w:t>
      </w:r>
      <w:r w:rsidR="00760C15">
        <w:rPr>
          <w:rFonts w:ascii="Arial" w:hAnsi="Arial" w:cs="Arial"/>
          <w:sz w:val="20"/>
          <w:szCs w:val="20"/>
        </w:rPr>
        <w:t>VIERNES)</w:t>
      </w:r>
    </w:p>
    <w:p w14:paraId="2F477666" w14:textId="77777777" w:rsidR="00B53D0D" w:rsidRPr="00B53D0D" w:rsidRDefault="00B53D0D" w:rsidP="00B53D0D">
      <w:pPr>
        <w:ind w:left="360"/>
        <w:jc w:val="both"/>
        <w:rPr>
          <w:rFonts w:ascii="Arial" w:hAnsi="Arial" w:cs="Arial"/>
          <w:sz w:val="20"/>
          <w:szCs w:val="20"/>
        </w:rPr>
      </w:pPr>
    </w:p>
    <w:p w14:paraId="6395F881" w14:textId="77777777" w:rsidR="00B53D0D" w:rsidRPr="00B53D0D" w:rsidRDefault="00B53D0D" w:rsidP="00B53D0D">
      <w:pPr>
        <w:tabs>
          <w:tab w:val="left" w:pos="4320"/>
          <w:tab w:val="left" w:pos="4485"/>
          <w:tab w:val="left" w:pos="5445"/>
        </w:tabs>
        <w:jc w:val="both"/>
        <w:rPr>
          <w:rFonts w:ascii="Arial" w:hAnsi="Arial" w:cs="Arial"/>
          <w:b/>
          <w:sz w:val="20"/>
          <w:szCs w:val="20"/>
        </w:rPr>
      </w:pPr>
      <w:r w:rsidRPr="00B53D0D">
        <w:rPr>
          <w:rFonts w:ascii="Arial" w:hAnsi="Arial" w:cs="Arial"/>
          <w:b/>
          <w:sz w:val="20"/>
          <w:szCs w:val="20"/>
        </w:rPr>
        <w:t>2. PRESENTACIÓN</w:t>
      </w:r>
    </w:p>
    <w:p w14:paraId="0B6B485B" w14:textId="77777777" w:rsidR="00B53D0D" w:rsidRPr="00B53D0D" w:rsidRDefault="00B53D0D" w:rsidP="00B53D0D">
      <w:pPr>
        <w:pStyle w:val="Prrafodelista"/>
        <w:numPr>
          <w:ilvl w:val="0"/>
          <w:numId w:val="25"/>
        </w:numPr>
        <w:tabs>
          <w:tab w:val="left" w:pos="3828"/>
        </w:tabs>
        <w:spacing w:line="240" w:lineRule="auto"/>
        <w:jc w:val="both"/>
        <w:rPr>
          <w:rFonts w:ascii="Arial" w:hAnsi="Arial" w:cs="Arial"/>
          <w:sz w:val="20"/>
          <w:szCs w:val="20"/>
          <w:lang w:val="es-MX"/>
        </w:rPr>
      </w:pPr>
      <w:r w:rsidRPr="00B53D0D">
        <w:rPr>
          <w:rFonts w:ascii="Arial" w:hAnsi="Arial" w:cs="Arial"/>
          <w:sz w:val="20"/>
          <w:szCs w:val="20"/>
          <w:lang w:val="es-MX"/>
        </w:rPr>
        <w:t xml:space="preserve">Motivar hacia la actividad de aprendizaje en consideración a las fortalezas que aportará en el desarrollo de habilidades y destrezas </w:t>
      </w:r>
    </w:p>
    <w:p w14:paraId="2DC37638" w14:textId="77777777" w:rsidR="00B53D0D" w:rsidRPr="00B53D0D" w:rsidRDefault="00B53D0D" w:rsidP="00B53D0D">
      <w:pPr>
        <w:pStyle w:val="Prrafodelista"/>
        <w:numPr>
          <w:ilvl w:val="0"/>
          <w:numId w:val="25"/>
        </w:numPr>
        <w:tabs>
          <w:tab w:val="left" w:pos="3828"/>
        </w:tabs>
        <w:spacing w:line="240" w:lineRule="auto"/>
        <w:jc w:val="both"/>
        <w:rPr>
          <w:rFonts w:ascii="Arial" w:hAnsi="Arial" w:cs="Arial"/>
          <w:sz w:val="20"/>
          <w:szCs w:val="20"/>
          <w:lang w:val="es-MX"/>
        </w:rPr>
      </w:pPr>
      <w:r w:rsidRPr="00B53D0D">
        <w:rPr>
          <w:rFonts w:ascii="Arial" w:hAnsi="Arial" w:cs="Arial"/>
          <w:sz w:val="20"/>
          <w:szCs w:val="20"/>
          <w:lang w:val="es-MX"/>
        </w:rPr>
        <w:t>Guiar y organizar el aprendizaje de manera que se oriente al desarrollo integral del aprendiz</w:t>
      </w:r>
    </w:p>
    <w:p w14:paraId="3E9B0DCC" w14:textId="77777777" w:rsidR="00B53D0D" w:rsidRPr="00B53D0D" w:rsidRDefault="00B53D0D" w:rsidP="00B53D0D">
      <w:pPr>
        <w:pStyle w:val="Prrafodelista"/>
        <w:numPr>
          <w:ilvl w:val="0"/>
          <w:numId w:val="25"/>
        </w:numPr>
        <w:tabs>
          <w:tab w:val="left" w:pos="3828"/>
        </w:tabs>
        <w:spacing w:line="240" w:lineRule="auto"/>
        <w:jc w:val="both"/>
        <w:rPr>
          <w:rFonts w:ascii="Arial" w:hAnsi="Arial" w:cs="Arial"/>
          <w:sz w:val="20"/>
          <w:szCs w:val="20"/>
          <w:lang w:val="es-MX"/>
        </w:rPr>
      </w:pPr>
      <w:r w:rsidRPr="00B53D0D">
        <w:rPr>
          <w:rFonts w:ascii="Arial" w:hAnsi="Arial" w:cs="Arial"/>
          <w:sz w:val="20"/>
          <w:szCs w:val="20"/>
          <w:lang w:val="es-MX"/>
        </w:rPr>
        <w:t>Motivar a la acción, al trabajo autónomo sistemático y organizado</w:t>
      </w:r>
    </w:p>
    <w:p w14:paraId="5D6D2193" w14:textId="77777777" w:rsidR="00B53D0D" w:rsidRPr="00B53D0D" w:rsidRDefault="00B53D0D" w:rsidP="00B53D0D">
      <w:pPr>
        <w:pStyle w:val="Prrafodelista"/>
        <w:numPr>
          <w:ilvl w:val="0"/>
          <w:numId w:val="25"/>
        </w:numPr>
        <w:tabs>
          <w:tab w:val="left" w:pos="3828"/>
        </w:tabs>
        <w:spacing w:line="240" w:lineRule="auto"/>
        <w:jc w:val="both"/>
        <w:rPr>
          <w:rFonts w:ascii="Arial" w:hAnsi="Arial" w:cs="Arial"/>
          <w:sz w:val="20"/>
          <w:szCs w:val="20"/>
          <w:lang w:val="es-MX"/>
        </w:rPr>
      </w:pPr>
      <w:r w:rsidRPr="00B53D0D">
        <w:rPr>
          <w:rFonts w:ascii="Arial" w:hAnsi="Arial" w:cs="Arial"/>
          <w:sz w:val="20"/>
          <w:szCs w:val="20"/>
          <w:lang w:val="es-MX"/>
        </w:rPr>
        <w:t>Relacionar conocimientos previos con los nuevos para la construcción significativa de los mismos</w:t>
      </w:r>
    </w:p>
    <w:p w14:paraId="32BA5997" w14:textId="173EC155" w:rsidR="00B53D0D" w:rsidRDefault="00B53D0D" w:rsidP="002348D0">
      <w:pPr>
        <w:pStyle w:val="Prrafodelista"/>
        <w:numPr>
          <w:ilvl w:val="0"/>
          <w:numId w:val="25"/>
        </w:numPr>
        <w:tabs>
          <w:tab w:val="left" w:pos="3828"/>
        </w:tabs>
        <w:spacing w:line="240" w:lineRule="auto"/>
        <w:jc w:val="both"/>
        <w:rPr>
          <w:rFonts w:ascii="Arial" w:hAnsi="Arial" w:cs="Arial"/>
          <w:sz w:val="20"/>
          <w:szCs w:val="20"/>
          <w:lang w:val="es-MX"/>
        </w:rPr>
      </w:pPr>
      <w:r w:rsidRPr="00B53D0D">
        <w:rPr>
          <w:rFonts w:ascii="Arial" w:hAnsi="Arial" w:cs="Arial"/>
          <w:sz w:val="20"/>
          <w:szCs w:val="20"/>
          <w:lang w:val="es-MX"/>
        </w:rPr>
        <w:t>Promover el aprendizaje colaborativo y el crecimiento integral del gru</w:t>
      </w:r>
      <w:r w:rsidR="002348D0">
        <w:rPr>
          <w:rFonts w:ascii="Arial" w:hAnsi="Arial" w:cs="Arial"/>
          <w:sz w:val="20"/>
          <w:szCs w:val="20"/>
          <w:lang w:val="es-MX"/>
        </w:rPr>
        <w:t xml:space="preserve">pos </w:t>
      </w:r>
    </w:p>
    <w:p w14:paraId="5D8B9884" w14:textId="77777777" w:rsidR="002348D0" w:rsidRPr="002348D0" w:rsidRDefault="002348D0" w:rsidP="002348D0">
      <w:pPr>
        <w:tabs>
          <w:tab w:val="left" w:pos="3828"/>
        </w:tabs>
        <w:spacing w:line="240" w:lineRule="auto"/>
        <w:jc w:val="both"/>
        <w:rPr>
          <w:rFonts w:ascii="Arial" w:hAnsi="Arial" w:cs="Arial"/>
          <w:sz w:val="20"/>
          <w:szCs w:val="20"/>
          <w:lang w:val="es-MX"/>
        </w:rPr>
      </w:pPr>
    </w:p>
    <w:p w14:paraId="128D8B3D" w14:textId="2326AB31" w:rsidR="002348D0" w:rsidRDefault="002348D0" w:rsidP="002348D0">
      <w:pPr>
        <w:pStyle w:val="Prrafodelista"/>
        <w:tabs>
          <w:tab w:val="left" w:pos="3828"/>
        </w:tabs>
        <w:spacing w:line="240" w:lineRule="auto"/>
        <w:jc w:val="both"/>
        <w:rPr>
          <w:rFonts w:ascii="Arial" w:hAnsi="Arial" w:cs="Arial"/>
          <w:sz w:val="20"/>
          <w:szCs w:val="20"/>
          <w:lang w:val="es-MX"/>
        </w:rPr>
      </w:pPr>
      <w:r>
        <w:rPr>
          <w:rFonts w:ascii="Arial" w:hAnsi="Arial" w:cs="Arial"/>
          <w:sz w:val="20"/>
          <w:szCs w:val="20"/>
          <w:lang w:val="es-MX"/>
        </w:rPr>
        <w:t xml:space="preserve">Los sistemas de mantenimiento industrial de la empresas necesitan desarrollar su acción ejecutando actividades de mantenimiento que permitan aumentar la operatividad y disponibilidad de la maquinaria y equipos industriales que se necesitan para producir, la investigación y desarrollo del mantenimiento electromecánico industrial muestra estadísticas </w:t>
      </w:r>
      <w:r w:rsidR="00166430">
        <w:rPr>
          <w:rFonts w:ascii="Arial" w:hAnsi="Arial" w:cs="Arial"/>
          <w:sz w:val="20"/>
          <w:szCs w:val="20"/>
          <w:lang w:val="es-MX"/>
        </w:rPr>
        <w:t xml:space="preserve">que muestran que </w:t>
      </w:r>
      <w:r>
        <w:rPr>
          <w:rFonts w:ascii="Arial" w:hAnsi="Arial" w:cs="Arial"/>
          <w:sz w:val="20"/>
          <w:szCs w:val="20"/>
          <w:lang w:val="es-MX"/>
        </w:rPr>
        <w:t xml:space="preserve"> las ACCIONES PPREVENTIVAS SON EL MEJOR CONJUNTO DE  ACTIVIDADES  QUE EL SISTEMA DE MANTENIMIENTO PUEDE EJECUTAR PARA GARANTIZAR QUE LA MAQUINARIA OPERE CON NORMALIDAD GARANTIZANDO QUE PUEDEN  DISMINUIR LOS COSTOS DE MANTENIMIENTO Y AUMENTAR LA EFICIENCIA Y EFICACIA </w:t>
      </w:r>
      <w:r w:rsidR="0018454A">
        <w:rPr>
          <w:rFonts w:ascii="Arial" w:hAnsi="Arial" w:cs="Arial"/>
          <w:sz w:val="20"/>
          <w:szCs w:val="20"/>
          <w:lang w:val="es-MX"/>
        </w:rPr>
        <w:t>DE LA EJECUCIÓN DE ACTIVIDADES.</w:t>
      </w:r>
    </w:p>
    <w:p w14:paraId="722BB094" w14:textId="02CBC9B1" w:rsidR="0018454A" w:rsidRDefault="0018454A" w:rsidP="002348D0">
      <w:pPr>
        <w:pStyle w:val="Prrafodelista"/>
        <w:tabs>
          <w:tab w:val="left" w:pos="3828"/>
        </w:tabs>
        <w:spacing w:line="240" w:lineRule="auto"/>
        <w:jc w:val="both"/>
        <w:rPr>
          <w:rFonts w:ascii="Arial" w:hAnsi="Arial" w:cs="Arial"/>
          <w:sz w:val="20"/>
          <w:szCs w:val="20"/>
          <w:lang w:val="es-MX"/>
        </w:rPr>
      </w:pPr>
      <w:r>
        <w:rPr>
          <w:rFonts w:ascii="Arial" w:hAnsi="Arial" w:cs="Arial"/>
          <w:sz w:val="20"/>
          <w:szCs w:val="20"/>
          <w:lang w:val="es-MX"/>
        </w:rPr>
        <w:t>En esta guía de actividades de aprendizaje realizaremos un conjunto de actividades de mantenimiento preventivo para asegurarle a usted joven aprendiz que conozca y ejecute con calidad y eficiencia  las actividades de mantenimiento preventivo que normalmente se realizan a la maquinaria industrial.</w:t>
      </w:r>
    </w:p>
    <w:p w14:paraId="5F05425F" w14:textId="77777777" w:rsidR="0018454A" w:rsidRDefault="0018454A" w:rsidP="002348D0">
      <w:pPr>
        <w:pStyle w:val="Prrafodelista"/>
        <w:tabs>
          <w:tab w:val="left" w:pos="3828"/>
        </w:tabs>
        <w:spacing w:line="240" w:lineRule="auto"/>
        <w:jc w:val="both"/>
        <w:rPr>
          <w:rFonts w:ascii="Arial" w:hAnsi="Arial" w:cs="Arial"/>
          <w:sz w:val="20"/>
          <w:szCs w:val="20"/>
          <w:lang w:val="es-MX"/>
        </w:rPr>
      </w:pPr>
    </w:p>
    <w:p w14:paraId="5CBB4479" w14:textId="77777777" w:rsidR="002348D0" w:rsidRPr="002348D0" w:rsidRDefault="002348D0" w:rsidP="002348D0">
      <w:pPr>
        <w:pStyle w:val="Prrafodelista"/>
        <w:tabs>
          <w:tab w:val="left" w:pos="3828"/>
        </w:tabs>
        <w:spacing w:line="240" w:lineRule="auto"/>
        <w:jc w:val="both"/>
        <w:rPr>
          <w:rFonts w:ascii="Arial" w:hAnsi="Arial" w:cs="Arial"/>
          <w:sz w:val="20"/>
          <w:szCs w:val="20"/>
          <w:lang w:val="es-MX"/>
        </w:rPr>
      </w:pPr>
    </w:p>
    <w:p w14:paraId="320BB339" w14:textId="77777777" w:rsidR="00B53D0D" w:rsidRPr="00B53D0D" w:rsidRDefault="00B53D0D" w:rsidP="00B53D0D">
      <w:pPr>
        <w:tabs>
          <w:tab w:val="left" w:pos="4320"/>
          <w:tab w:val="left" w:pos="4485"/>
          <w:tab w:val="left" w:pos="5445"/>
        </w:tabs>
        <w:spacing w:line="240" w:lineRule="auto"/>
        <w:jc w:val="both"/>
        <w:rPr>
          <w:rFonts w:ascii="Arial" w:hAnsi="Arial" w:cs="Arial"/>
          <w:i/>
          <w:sz w:val="20"/>
          <w:szCs w:val="20"/>
          <w:lang w:val="es-MX"/>
        </w:rPr>
      </w:pPr>
    </w:p>
    <w:p w14:paraId="05E7627C" w14:textId="77777777" w:rsidR="00B53D0D" w:rsidRPr="00B53D0D" w:rsidRDefault="00B53D0D" w:rsidP="00B53D0D">
      <w:pPr>
        <w:tabs>
          <w:tab w:val="left" w:pos="4320"/>
          <w:tab w:val="left" w:pos="4485"/>
          <w:tab w:val="left" w:pos="5445"/>
        </w:tabs>
        <w:jc w:val="both"/>
        <w:rPr>
          <w:rFonts w:ascii="Arial" w:hAnsi="Arial" w:cs="Arial"/>
          <w:b/>
          <w:sz w:val="20"/>
          <w:szCs w:val="20"/>
          <w:lang w:val="es-MX"/>
        </w:rPr>
      </w:pPr>
      <w:r w:rsidRPr="00B53D0D">
        <w:rPr>
          <w:rFonts w:ascii="Arial" w:hAnsi="Arial" w:cs="Arial"/>
          <w:b/>
          <w:sz w:val="20"/>
          <w:szCs w:val="20"/>
          <w:lang w:val="es-MX"/>
        </w:rPr>
        <w:t>3.  FORMULACIÓN DE LAS ACTIVIDADES DE APRENDIZAJE</w:t>
      </w:r>
    </w:p>
    <w:p w14:paraId="18B9DB2F" w14:textId="77777777" w:rsidR="00B53D0D" w:rsidRPr="00B53D0D" w:rsidRDefault="00B53D0D" w:rsidP="00B53D0D">
      <w:pPr>
        <w:pStyle w:val="Prrafodelista"/>
        <w:numPr>
          <w:ilvl w:val="0"/>
          <w:numId w:val="24"/>
        </w:numPr>
        <w:tabs>
          <w:tab w:val="left" w:pos="4320"/>
          <w:tab w:val="left" w:pos="4485"/>
          <w:tab w:val="left" w:pos="5445"/>
        </w:tabs>
        <w:jc w:val="both"/>
        <w:rPr>
          <w:rFonts w:ascii="Arial" w:hAnsi="Arial" w:cs="Arial"/>
          <w:sz w:val="20"/>
          <w:szCs w:val="20"/>
          <w:lang w:val="es-MX"/>
        </w:rPr>
      </w:pPr>
      <w:r w:rsidRPr="00B53D0D">
        <w:rPr>
          <w:rFonts w:ascii="Arial" w:hAnsi="Arial" w:cs="Arial"/>
          <w:sz w:val="20"/>
          <w:szCs w:val="20"/>
          <w:lang w:val="es-MX"/>
        </w:rPr>
        <w:t>Descripción de la(s) Actividad(es)</w:t>
      </w:r>
    </w:p>
    <w:p w14:paraId="2D1A4D07" w14:textId="77777777" w:rsidR="00B53D0D" w:rsidRPr="00B53D0D" w:rsidRDefault="00B53D0D" w:rsidP="00B53D0D">
      <w:pPr>
        <w:pStyle w:val="Prrafodelista"/>
        <w:numPr>
          <w:ilvl w:val="0"/>
          <w:numId w:val="24"/>
        </w:numPr>
        <w:tabs>
          <w:tab w:val="left" w:pos="4320"/>
          <w:tab w:val="left" w:pos="4485"/>
          <w:tab w:val="left" w:pos="5445"/>
        </w:tabs>
        <w:jc w:val="both"/>
        <w:rPr>
          <w:rFonts w:ascii="Arial" w:hAnsi="Arial" w:cs="Arial"/>
          <w:sz w:val="20"/>
          <w:szCs w:val="20"/>
          <w:lang w:val="es-MX"/>
        </w:rPr>
      </w:pPr>
      <w:r w:rsidRPr="00B53D0D">
        <w:rPr>
          <w:rFonts w:ascii="Arial" w:hAnsi="Arial" w:cs="Arial"/>
          <w:sz w:val="20"/>
          <w:szCs w:val="20"/>
          <w:lang w:val="es-MX"/>
        </w:rPr>
        <w:t>Ambiente Requerido</w:t>
      </w:r>
    </w:p>
    <w:p w14:paraId="6509CCCC" w14:textId="77777777" w:rsidR="00B53D0D" w:rsidRPr="00B53D0D" w:rsidRDefault="00B53D0D" w:rsidP="00B53D0D">
      <w:pPr>
        <w:pStyle w:val="Prrafodelista"/>
        <w:numPr>
          <w:ilvl w:val="0"/>
          <w:numId w:val="24"/>
        </w:numPr>
        <w:tabs>
          <w:tab w:val="left" w:pos="4320"/>
          <w:tab w:val="left" w:pos="4485"/>
          <w:tab w:val="left" w:pos="5445"/>
        </w:tabs>
        <w:jc w:val="both"/>
        <w:rPr>
          <w:rFonts w:ascii="Arial" w:hAnsi="Arial" w:cs="Arial"/>
          <w:sz w:val="20"/>
          <w:szCs w:val="20"/>
          <w:lang w:val="es-MX"/>
        </w:rPr>
      </w:pPr>
      <w:r w:rsidRPr="00B53D0D">
        <w:rPr>
          <w:rFonts w:ascii="Arial" w:hAnsi="Arial" w:cs="Arial"/>
          <w:sz w:val="20"/>
          <w:szCs w:val="20"/>
          <w:lang w:val="es-MX"/>
        </w:rPr>
        <w:t>Materiales</w:t>
      </w:r>
      <w:r w:rsidRPr="00B53D0D">
        <w:rPr>
          <w:rFonts w:ascii="Arial" w:hAnsi="Arial" w:cs="Arial"/>
          <w:b/>
          <w:sz w:val="20"/>
          <w:szCs w:val="20"/>
        </w:rPr>
        <w:tab/>
      </w:r>
    </w:p>
    <w:p w14:paraId="4402A459" w14:textId="42B307EB" w:rsidR="00B53D0D" w:rsidRDefault="00B53D0D" w:rsidP="00B53D0D">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Tomando como referencia la planeación pedagógica y las orientaciones para elaborar guías de aprendizaje citado en la guía de desarrollo curricular</w:t>
      </w:r>
    </w:p>
    <w:p w14:paraId="69438A13" w14:textId="77777777" w:rsidR="003227A5" w:rsidRDefault="003227A5" w:rsidP="00B53D0D">
      <w:pPr>
        <w:spacing w:after="0" w:line="240" w:lineRule="auto"/>
        <w:jc w:val="both"/>
        <w:rPr>
          <w:rFonts w:ascii="Arial" w:hAnsi="Arial" w:cs="Arial"/>
          <w:color w:val="000000" w:themeColor="text1"/>
          <w:sz w:val="20"/>
          <w:szCs w:val="20"/>
        </w:rPr>
      </w:pPr>
    </w:p>
    <w:p w14:paraId="6C9C258E" w14:textId="526D79D3" w:rsidR="00166430" w:rsidRPr="000C7DC6" w:rsidRDefault="00166430" w:rsidP="00B53D0D">
      <w:pPr>
        <w:spacing w:after="0" w:line="240" w:lineRule="auto"/>
        <w:jc w:val="both"/>
        <w:rPr>
          <w:rFonts w:ascii="Arial" w:hAnsi="Arial" w:cs="Arial"/>
          <w:color w:val="FF0000"/>
          <w:sz w:val="20"/>
          <w:szCs w:val="20"/>
        </w:rPr>
      </w:pPr>
      <w:r w:rsidRPr="000C7DC6">
        <w:rPr>
          <w:rFonts w:ascii="Arial" w:hAnsi="Arial" w:cs="Arial"/>
          <w:color w:val="FF0000"/>
          <w:sz w:val="20"/>
          <w:szCs w:val="20"/>
        </w:rPr>
        <w:t>3.1 ACTIVIDADES DE REFLEXIÓN INICIAL (Situación problémica).</w:t>
      </w:r>
    </w:p>
    <w:p w14:paraId="38513D0B" w14:textId="77777777" w:rsidR="00893ADD" w:rsidRDefault="00166430"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Podemos mediante la operación del torno del taller de fabricación industrial  </w:t>
      </w:r>
      <w:r w:rsidR="00893ADD">
        <w:rPr>
          <w:rFonts w:ascii="Arial" w:hAnsi="Arial" w:cs="Arial"/>
          <w:color w:val="000000" w:themeColor="text1"/>
          <w:sz w:val="20"/>
          <w:szCs w:val="20"/>
        </w:rPr>
        <w:t xml:space="preserve">que tiene </w:t>
      </w:r>
    </w:p>
    <w:p w14:paraId="4CE77895" w14:textId="2E653A49" w:rsidR="00166430" w:rsidRDefault="00893ADD"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RUIDOS, VIBRACIÓN EXCESIVA, DESAJUSTE, DESGASTE  </w:t>
      </w:r>
      <w:r w:rsidR="00166430">
        <w:rPr>
          <w:rFonts w:ascii="Arial" w:hAnsi="Arial" w:cs="Arial"/>
          <w:color w:val="000000" w:themeColor="text1"/>
          <w:sz w:val="20"/>
          <w:szCs w:val="20"/>
        </w:rPr>
        <w:t>determinar el causal del estado actual en que se encuentra para determinar que acciones de mantenimiento se debieron realizar  para impedir desgaste y fallas de dicha máquina</w:t>
      </w:r>
      <w:r w:rsidR="003227A5">
        <w:rPr>
          <w:rFonts w:ascii="Arial" w:hAnsi="Arial" w:cs="Arial"/>
          <w:color w:val="000000" w:themeColor="text1"/>
          <w:sz w:val="20"/>
          <w:szCs w:val="20"/>
        </w:rPr>
        <w:t>.</w:t>
      </w:r>
      <w:r w:rsidR="00166430">
        <w:rPr>
          <w:rFonts w:ascii="Arial" w:hAnsi="Arial" w:cs="Arial"/>
          <w:color w:val="000000" w:themeColor="text1"/>
          <w:sz w:val="20"/>
          <w:szCs w:val="20"/>
        </w:rPr>
        <w:t xml:space="preserve"> </w:t>
      </w:r>
    </w:p>
    <w:p w14:paraId="3467B5F0" w14:textId="49259416" w:rsidR="00B53D0D" w:rsidRDefault="00166430"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Analizar para determinar cuales de estas acciones son </w:t>
      </w:r>
      <w:r w:rsidR="003227A5">
        <w:rPr>
          <w:rFonts w:ascii="Arial" w:hAnsi="Arial" w:cs="Arial"/>
          <w:color w:val="000000" w:themeColor="text1"/>
          <w:sz w:val="20"/>
          <w:szCs w:val="20"/>
        </w:rPr>
        <w:t>PREVENTIVAS y como se debió planear y programar este tipo de mantenimiento</w:t>
      </w:r>
      <w:r w:rsidR="00893ADD">
        <w:rPr>
          <w:rFonts w:ascii="Arial" w:hAnsi="Arial" w:cs="Arial"/>
          <w:color w:val="000000" w:themeColor="text1"/>
          <w:sz w:val="20"/>
          <w:szCs w:val="20"/>
        </w:rPr>
        <w:t xml:space="preserve"> par evitar las fallas y daños actuales</w:t>
      </w:r>
      <w:r w:rsidR="003227A5">
        <w:rPr>
          <w:rFonts w:ascii="Arial" w:hAnsi="Arial" w:cs="Arial"/>
          <w:color w:val="000000" w:themeColor="text1"/>
          <w:sz w:val="20"/>
          <w:szCs w:val="20"/>
        </w:rPr>
        <w:t>.</w:t>
      </w:r>
    </w:p>
    <w:p w14:paraId="41AEFEBD" w14:textId="7AADBEBA" w:rsidR="00893ADD" w:rsidRPr="005A6886" w:rsidRDefault="005A6886" w:rsidP="00B53D0D">
      <w:pPr>
        <w:spacing w:after="0" w:line="240" w:lineRule="auto"/>
        <w:jc w:val="both"/>
        <w:rPr>
          <w:rFonts w:ascii="Arial" w:hAnsi="Arial" w:cs="Arial"/>
          <w:color w:val="FF0000"/>
          <w:sz w:val="20"/>
          <w:szCs w:val="20"/>
        </w:rPr>
      </w:pPr>
      <w:r w:rsidRPr="005A6886">
        <w:rPr>
          <w:rFonts w:ascii="Arial" w:hAnsi="Arial" w:cs="Arial"/>
          <w:color w:val="FF0000"/>
          <w:sz w:val="20"/>
          <w:szCs w:val="20"/>
        </w:rPr>
        <w:t>MOMENTO NRO 1</w:t>
      </w:r>
    </w:p>
    <w:p w14:paraId="4C49B6A7" w14:textId="42F10912" w:rsidR="00592235" w:rsidRDefault="00592235" w:rsidP="00B53D0D">
      <w:pPr>
        <w:spacing w:after="0" w:line="240" w:lineRule="auto"/>
        <w:jc w:val="both"/>
        <w:rPr>
          <w:rFonts w:ascii="Arial" w:hAnsi="Arial" w:cs="Arial"/>
          <w:color w:val="000000" w:themeColor="text1"/>
          <w:sz w:val="20"/>
          <w:szCs w:val="20"/>
        </w:rPr>
      </w:pPr>
    </w:p>
    <w:p w14:paraId="33F5E0AA" w14:textId="21680FEF" w:rsidR="00592235" w:rsidRDefault="00592235" w:rsidP="00B53D0D">
      <w:pPr>
        <w:spacing w:after="0" w:line="240" w:lineRule="auto"/>
        <w:jc w:val="both"/>
        <w:rPr>
          <w:rFonts w:ascii="Arial" w:hAnsi="Arial" w:cs="Arial"/>
          <w:color w:val="000000" w:themeColor="text1"/>
          <w:sz w:val="20"/>
          <w:szCs w:val="20"/>
        </w:rPr>
      </w:pPr>
      <w:r w:rsidRPr="000C7DC6">
        <w:rPr>
          <w:rFonts w:ascii="Arial" w:hAnsi="Arial" w:cs="Arial"/>
          <w:color w:val="FF0000"/>
          <w:sz w:val="20"/>
          <w:szCs w:val="20"/>
        </w:rPr>
        <w:t xml:space="preserve">3.1.1 ACTIVIDAD DE FUNDAMENTACIÓN </w:t>
      </w:r>
    </w:p>
    <w:p w14:paraId="303804CA" w14:textId="79B637E8" w:rsidR="00592235" w:rsidRDefault="00592235"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Investigar a  cerca de</w:t>
      </w:r>
      <w:r w:rsidR="000C7DC6">
        <w:rPr>
          <w:rFonts w:ascii="Arial" w:hAnsi="Arial" w:cs="Arial"/>
          <w:color w:val="000000" w:themeColor="text1"/>
          <w:sz w:val="20"/>
          <w:szCs w:val="20"/>
        </w:rPr>
        <w:t xml:space="preserve"> la constitución y el </w:t>
      </w:r>
      <w:r>
        <w:rPr>
          <w:rFonts w:ascii="Arial" w:hAnsi="Arial" w:cs="Arial"/>
          <w:color w:val="000000" w:themeColor="text1"/>
          <w:sz w:val="20"/>
          <w:szCs w:val="20"/>
        </w:rPr>
        <w:t xml:space="preserve"> funcionamiento de los  mecanismos de transmisión del movimiento que utilizan normalmente las máquinas indsutriales</w:t>
      </w:r>
    </w:p>
    <w:p w14:paraId="4B6CA3EF" w14:textId="059A2529" w:rsidR="00592235" w:rsidRDefault="00592235"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Poleas, Engranajes de eje paralelos, Tornillos sin fin y su rueda, mecanismo 4 barras, Cremallera piñón</w:t>
      </w:r>
      <w:r w:rsidR="000C7DC6">
        <w:rPr>
          <w:rFonts w:ascii="Arial" w:hAnsi="Arial" w:cs="Arial"/>
          <w:color w:val="000000" w:themeColor="text1"/>
          <w:sz w:val="20"/>
          <w:szCs w:val="20"/>
        </w:rPr>
        <w:t>, Engranajes cónicos, mecanismo tue</w:t>
      </w:r>
      <w:r w:rsidR="00EC1E93">
        <w:rPr>
          <w:rFonts w:ascii="Arial" w:hAnsi="Arial" w:cs="Arial"/>
          <w:color w:val="000000" w:themeColor="text1"/>
          <w:sz w:val="20"/>
          <w:szCs w:val="20"/>
        </w:rPr>
        <w:t>r</w:t>
      </w:r>
      <w:r w:rsidR="000C7DC6">
        <w:rPr>
          <w:rFonts w:ascii="Arial" w:hAnsi="Arial" w:cs="Arial"/>
          <w:color w:val="000000" w:themeColor="text1"/>
          <w:sz w:val="20"/>
          <w:szCs w:val="20"/>
        </w:rPr>
        <w:t>ca tornillo, mecanismo biela seguidor, mecanismo de levas y su seguidor.</w:t>
      </w:r>
    </w:p>
    <w:p w14:paraId="0A73A928" w14:textId="77777777" w:rsidR="000C7DC6" w:rsidRDefault="000C7DC6" w:rsidP="00B53D0D">
      <w:pPr>
        <w:spacing w:after="0" w:line="240" w:lineRule="auto"/>
        <w:jc w:val="both"/>
        <w:rPr>
          <w:rFonts w:ascii="Arial" w:hAnsi="Arial" w:cs="Arial"/>
          <w:color w:val="000000" w:themeColor="text1"/>
          <w:sz w:val="20"/>
          <w:szCs w:val="20"/>
        </w:rPr>
      </w:pPr>
    </w:p>
    <w:p w14:paraId="156B2CE0" w14:textId="3BCF1344" w:rsidR="000C7DC6" w:rsidRDefault="000C7DC6"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Enfocar esta investigación a determinar con claridad los componentes y su forma de acople que involucra cada uno de estos mecanismos.</w:t>
      </w:r>
    </w:p>
    <w:p w14:paraId="1222DEE3" w14:textId="25F07DF8" w:rsidR="00E71A51" w:rsidRDefault="00E71A51" w:rsidP="00B53D0D">
      <w:pPr>
        <w:spacing w:after="0" w:line="240" w:lineRule="auto"/>
        <w:jc w:val="both"/>
        <w:rPr>
          <w:rFonts w:ascii="Arial" w:hAnsi="Arial" w:cs="Arial"/>
          <w:color w:val="000000" w:themeColor="text1"/>
          <w:sz w:val="20"/>
          <w:szCs w:val="20"/>
        </w:rPr>
      </w:pPr>
    </w:p>
    <w:p w14:paraId="161D49F2" w14:textId="77777777" w:rsidR="00737A84" w:rsidRDefault="00737A84" w:rsidP="00B53D0D">
      <w:pPr>
        <w:spacing w:after="0" w:line="240" w:lineRule="auto"/>
        <w:jc w:val="both"/>
        <w:rPr>
          <w:rFonts w:ascii="Arial" w:hAnsi="Arial" w:cs="Arial"/>
          <w:color w:val="000000" w:themeColor="text1"/>
          <w:sz w:val="20"/>
          <w:szCs w:val="20"/>
        </w:rPr>
      </w:pPr>
    </w:p>
    <w:p w14:paraId="0ACFD33D" w14:textId="61E788D3" w:rsidR="00E71A51" w:rsidRDefault="00E71A51" w:rsidP="00B53D0D">
      <w:pPr>
        <w:spacing w:after="0" w:line="240" w:lineRule="auto"/>
        <w:jc w:val="both"/>
        <w:rPr>
          <w:rFonts w:ascii="Arial" w:hAnsi="Arial" w:cs="Arial"/>
          <w:color w:val="000000" w:themeColor="text1"/>
          <w:sz w:val="20"/>
          <w:szCs w:val="20"/>
        </w:rPr>
      </w:pPr>
    </w:p>
    <w:p w14:paraId="0A78F34D" w14:textId="767AD583" w:rsidR="00E71A51" w:rsidRDefault="00E71A51" w:rsidP="00B53D0D">
      <w:pPr>
        <w:spacing w:after="0" w:line="240" w:lineRule="auto"/>
        <w:jc w:val="both"/>
        <w:rPr>
          <w:rFonts w:ascii="Arial" w:hAnsi="Arial" w:cs="Arial"/>
          <w:color w:val="FF0000"/>
          <w:sz w:val="20"/>
          <w:szCs w:val="20"/>
        </w:rPr>
      </w:pPr>
      <w:r w:rsidRPr="00EC1E93">
        <w:rPr>
          <w:rFonts w:ascii="Arial" w:hAnsi="Arial" w:cs="Arial"/>
          <w:color w:val="FF0000"/>
          <w:sz w:val="20"/>
          <w:szCs w:val="20"/>
        </w:rPr>
        <w:t xml:space="preserve">3.2 ACTIVIDADES DE CONTEXTUALIZACIÓN </w:t>
      </w:r>
      <w:r w:rsidR="00737A84" w:rsidRPr="00EC1E93">
        <w:rPr>
          <w:rFonts w:ascii="Arial" w:hAnsi="Arial" w:cs="Arial"/>
          <w:color w:val="FF0000"/>
          <w:sz w:val="20"/>
          <w:szCs w:val="20"/>
        </w:rPr>
        <w:t>(ANTES DE APRENDER)</w:t>
      </w:r>
    </w:p>
    <w:p w14:paraId="615DEAD0" w14:textId="0C4AD04C" w:rsidR="005A6886" w:rsidRPr="00EC1E93" w:rsidRDefault="005A6886" w:rsidP="00B53D0D">
      <w:pPr>
        <w:spacing w:after="0" w:line="240" w:lineRule="auto"/>
        <w:jc w:val="both"/>
        <w:rPr>
          <w:rFonts w:ascii="Arial" w:hAnsi="Arial" w:cs="Arial"/>
          <w:color w:val="FF0000"/>
          <w:sz w:val="20"/>
          <w:szCs w:val="20"/>
        </w:rPr>
      </w:pPr>
      <w:r>
        <w:rPr>
          <w:rFonts w:ascii="Arial" w:hAnsi="Arial" w:cs="Arial"/>
          <w:color w:val="FF0000"/>
          <w:sz w:val="20"/>
          <w:szCs w:val="20"/>
        </w:rPr>
        <w:t>MOMENTO NRO 2</w:t>
      </w:r>
    </w:p>
    <w:p w14:paraId="6CB5F393" w14:textId="488ABACD" w:rsidR="00737A84" w:rsidRDefault="00737A84"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Par ejecutar actividades contextualización debemos realizar el análisis de </w:t>
      </w:r>
      <w:r w:rsidR="006812D1">
        <w:rPr>
          <w:rFonts w:ascii="Arial" w:hAnsi="Arial" w:cs="Arial"/>
          <w:color w:val="000000" w:themeColor="text1"/>
          <w:sz w:val="20"/>
          <w:szCs w:val="20"/>
        </w:rPr>
        <w:t>l</w:t>
      </w:r>
      <w:r w:rsidR="00BD1921">
        <w:rPr>
          <w:rFonts w:ascii="Arial" w:hAnsi="Arial" w:cs="Arial"/>
          <w:color w:val="000000" w:themeColor="text1"/>
          <w:sz w:val="20"/>
          <w:szCs w:val="20"/>
        </w:rPr>
        <w:t xml:space="preserve">as diferentes máquinas que existen en el taller de fabricación y mantenimiento mecánico y en algunas industrias determinando cuales son la necesidades de mantenimiento electromecánico que tienen y realizar consignación, </w:t>
      </w:r>
      <w:r>
        <w:rPr>
          <w:rFonts w:ascii="Arial" w:hAnsi="Arial" w:cs="Arial"/>
          <w:color w:val="000000" w:themeColor="text1"/>
          <w:sz w:val="20"/>
          <w:szCs w:val="20"/>
        </w:rPr>
        <w:t>Para determinar las actividades que ejecuta el mantenimiento industrial completando el siguiente cuadr</w:t>
      </w:r>
      <w:r w:rsidR="00BD1921">
        <w:rPr>
          <w:rFonts w:ascii="Arial" w:hAnsi="Arial" w:cs="Arial"/>
          <w:color w:val="000000" w:themeColor="text1"/>
          <w:sz w:val="20"/>
          <w:szCs w:val="20"/>
        </w:rPr>
        <w:t>o</w:t>
      </w:r>
    </w:p>
    <w:tbl>
      <w:tblPr>
        <w:tblStyle w:val="Tablaconcuadrcula"/>
        <w:tblW w:w="0" w:type="auto"/>
        <w:tblLook w:val="04A0" w:firstRow="1" w:lastRow="0" w:firstColumn="1" w:lastColumn="0" w:noHBand="0" w:noVBand="1"/>
      </w:tblPr>
      <w:tblGrid>
        <w:gridCol w:w="1925"/>
        <w:gridCol w:w="1926"/>
        <w:gridCol w:w="1926"/>
        <w:gridCol w:w="1926"/>
        <w:gridCol w:w="1926"/>
      </w:tblGrid>
      <w:tr w:rsidR="00BD1921" w14:paraId="3B55AA76" w14:textId="77777777" w:rsidTr="00BD1921">
        <w:tc>
          <w:tcPr>
            <w:tcW w:w="1925" w:type="dxa"/>
          </w:tcPr>
          <w:p w14:paraId="4C60860E" w14:textId="02049196"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Máquina </w:t>
            </w:r>
          </w:p>
        </w:tc>
        <w:tc>
          <w:tcPr>
            <w:tcW w:w="1926" w:type="dxa"/>
          </w:tcPr>
          <w:p w14:paraId="2E03B036" w14:textId="03B4C504"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Acciones a ejecutar </w:t>
            </w:r>
          </w:p>
        </w:tc>
        <w:tc>
          <w:tcPr>
            <w:tcW w:w="1926" w:type="dxa"/>
          </w:tcPr>
          <w:p w14:paraId="5E8BDB63" w14:textId="700DBC22"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Posibles daños o averías si no se ejecutan las acciones</w:t>
            </w:r>
          </w:p>
        </w:tc>
        <w:tc>
          <w:tcPr>
            <w:tcW w:w="1926" w:type="dxa"/>
          </w:tcPr>
          <w:p w14:paraId="366C41A7" w14:textId="2D8918CA"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Observaciones </w:t>
            </w:r>
          </w:p>
        </w:tc>
        <w:tc>
          <w:tcPr>
            <w:tcW w:w="1926" w:type="dxa"/>
          </w:tcPr>
          <w:p w14:paraId="721F7197"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2AEA7335" w14:textId="77777777" w:rsidTr="00BD1921">
        <w:tc>
          <w:tcPr>
            <w:tcW w:w="1925" w:type="dxa"/>
          </w:tcPr>
          <w:p w14:paraId="60794D67" w14:textId="4777C73E"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Torno </w:t>
            </w:r>
          </w:p>
        </w:tc>
        <w:tc>
          <w:tcPr>
            <w:tcW w:w="1926" w:type="dxa"/>
          </w:tcPr>
          <w:p w14:paraId="289B4EC6"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6929BA0C"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00D36070"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482768C0"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444F7AD2" w14:textId="77777777" w:rsidTr="00BD1921">
        <w:tc>
          <w:tcPr>
            <w:tcW w:w="1925" w:type="dxa"/>
          </w:tcPr>
          <w:p w14:paraId="7F5274F1" w14:textId="54285D2E"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Fresadora </w:t>
            </w:r>
          </w:p>
        </w:tc>
        <w:tc>
          <w:tcPr>
            <w:tcW w:w="1926" w:type="dxa"/>
          </w:tcPr>
          <w:p w14:paraId="195D46B3"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2A6E1254"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5BC1D710"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366463A5"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09FE34E2" w14:textId="77777777" w:rsidTr="00BD1921">
        <w:tc>
          <w:tcPr>
            <w:tcW w:w="1925" w:type="dxa"/>
          </w:tcPr>
          <w:p w14:paraId="3827A7E0" w14:textId="36E096ED"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Compresor </w:t>
            </w:r>
          </w:p>
        </w:tc>
        <w:tc>
          <w:tcPr>
            <w:tcW w:w="1926" w:type="dxa"/>
          </w:tcPr>
          <w:p w14:paraId="64601131"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54807651"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5F47E262"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63C4A516"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02F30865" w14:textId="77777777" w:rsidTr="00BD1921">
        <w:tc>
          <w:tcPr>
            <w:tcW w:w="1925" w:type="dxa"/>
          </w:tcPr>
          <w:p w14:paraId="783F6730" w14:textId="624B1B95"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Esmeril</w:t>
            </w:r>
          </w:p>
        </w:tc>
        <w:tc>
          <w:tcPr>
            <w:tcW w:w="1926" w:type="dxa"/>
          </w:tcPr>
          <w:p w14:paraId="33669945"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0212B739"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230BC04E"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14DD2577"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07E0C786" w14:textId="77777777" w:rsidTr="00BD1921">
        <w:tc>
          <w:tcPr>
            <w:tcW w:w="1925" w:type="dxa"/>
          </w:tcPr>
          <w:p w14:paraId="4095CD14" w14:textId="726304E4"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Sierra de cinta</w:t>
            </w:r>
          </w:p>
        </w:tc>
        <w:tc>
          <w:tcPr>
            <w:tcW w:w="1926" w:type="dxa"/>
          </w:tcPr>
          <w:p w14:paraId="4DE94F8F"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0A9E02E2"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6AE15B16"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627043AA"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3C650F14" w14:textId="77777777" w:rsidTr="00BD1921">
        <w:tc>
          <w:tcPr>
            <w:tcW w:w="1925" w:type="dxa"/>
          </w:tcPr>
          <w:p w14:paraId="4BD5ECB5" w14:textId="0B2DB20C"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Cabezal divisor </w:t>
            </w:r>
          </w:p>
        </w:tc>
        <w:tc>
          <w:tcPr>
            <w:tcW w:w="1926" w:type="dxa"/>
          </w:tcPr>
          <w:p w14:paraId="68E6CC72"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793E1271"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5D5681DE"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5AC11590"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664CEAF7" w14:textId="77777777" w:rsidTr="00BD1921">
        <w:tc>
          <w:tcPr>
            <w:tcW w:w="1925" w:type="dxa"/>
          </w:tcPr>
          <w:p w14:paraId="7413C708" w14:textId="2877B0E2"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Prensa </w:t>
            </w:r>
          </w:p>
        </w:tc>
        <w:tc>
          <w:tcPr>
            <w:tcW w:w="1926" w:type="dxa"/>
          </w:tcPr>
          <w:p w14:paraId="35C768D4"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3E0D6EA6"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245AA3C8"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444A0274"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53AFA70D" w14:textId="77777777" w:rsidTr="00BD1921">
        <w:tc>
          <w:tcPr>
            <w:tcW w:w="1925" w:type="dxa"/>
          </w:tcPr>
          <w:p w14:paraId="2FDEE2DE" w14:textId="1C9A3FDF"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Turbina</w:t>
            </w:r>
          </w:p>
        </w:tc>
        <w:tc>
          <w:tcPr>
            <w:tcW w:w="1926" w:type="dxa"/>
          </w:tcPr>
          <w:p w14:paraId="14B23006"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12E913B3"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12A57260"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70219720"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5C7877AF" w14:textId="77777777" w:rsidTr="00BD1921">
        <w:tc>
          <w:tcPr>
            <w:tcW w:w="1925" w:type="dxa"/>
          </w:tcPr>
          <w:p w14:paraId="45A230A7" w14:textId="2FC10BB6" w:rsidR="00BD1921" w:rsidRDefault="00BD1921"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Caldera </w:t>
            </w:r>
          </w:p>
        </w:tc>
        <w:tc>
          <w:tcPr>
            <w:tcW w:w="1926" w:type="dxa"/>
          </w:tcPr>
          <w:p w14:paraId="7A315287"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5137F968"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6B67E811"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0C3EB37D" w14:textId="77777777" w:rsidR="00BD1921" w:rsidRDefault="00BD1921" w:rsidP="00B53D0D">
            <w:pPr>
              <w:spacing w:after="0" w:line="240" w:lineRule="auto"/>
              <w:jc w:val="both"/>
              <w:rPr>
                <w:rFonts w:ascii="Arial" w:hAnsi="Arial" w:cs="Arial"/>
                <w:color w:val="000000" w:themeColor="text1"/>
                <w:sz w:val="20"/>
                <w:szCs w:val="20"/>
              </w:rPr>
            </w:pPr>
          </w:p>
        </w:tc>
      </w:tr>
      <w:tr w:rsidR="00BD1921" w14:paraId="6B84DD03" w14:textId="77777777" w:rsidTr="00BD1921">
        <w:tc>
          <w:tcPr>
            <w:tcW w:w="1925" w:type="dxa"/>
          </w:tcPr>
          <w:p w14:paraId="403FFF1F"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722B1C41"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7AE7DB34"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2BD141D1" w14:textId="77777777" w:rsidR="00BD1921" w:rsidRDefault="00BD1921" w:rsidP="00B53D0D">
            <w:pPr>
              <w:spacing w:after="0" w:line="240" w:lineRule="auto"/>
              <w:jc w:val="both"/>
              <w:rPr>
                <w:rFonts w:ascii="Arial" w:hAnsi="Arial" w:cs="Arial"/>
                <w:color w:val="000000" w:themeColor="text1"/>
                <w:sz w:val="20"/>
                <w:szCs w:val="20"/>
              </w:rPr>
            </w:pPr>
          </w:p>
        </w:tc>
        <w:tc>
          <w:tcPr>
            <w:tcW w:w="1926" w:type="dxa"/>
          </w:tcPr>
          <w:p w14:paraId="15D6C65F" w14:textId="77777777" w:rsidR="00BD1921" w:rsidRDefault="00BD1921" w:rsidP="00B53D0D">
            <w:pPr>
              <w:spacing w:after="0" w:line="240" w:lineRule="auto"/>
              <w:jc w:val="both"/>
              <w:rPr>
                <w:rFonts w:ascii="Arial" w:hAnsi="Arial" w:cs="Arial"/>
                <w:color w:val="000000" w:themeColor="text1"/>
                <w:sz w:val="20"/>
                <w:szCs w:val="20"/>
              </w:rPr>
            </w:pPr>
          </w:p>
        </w:tc>
      </w:tr>
    </w:tbl>
    <w:p w14:paraId="10F9768D" w14:textId="75AC25AA" w:rsidR="00BD1921" w:rsidRDefault="00BD1921" w:rsidP="00B53D0D">
      <w:pPr>
        <w:spacing w:after="0" w:line="240" w:lineRule="auto"/>
        <w:jc w:val="both"/>
        <w:rPr>
          <w:rFonts w:ascii="Arial" w:hAnsi="Arial" w:cs="Arial"/>
          <w:color w:val="000000" w:themeColor="text1"/>
          <w:sz w:val="20"/>
          <w:szCs w:val="20"/>
        </w:rPr>
      </w:pPr>
    </w:p>
    <w:p w14:paraId="682DEDBB" w14:textId="3C76A565" w:rsidR="00623849" w:rsidRPr="003F7C5E" w:rsidRDefault="003F7C5E" w:rsidP="00B53D0D">
      <w:pPr>
        <w:spacing w:after="0" w:line="240" w:lineRule="auto"/>
        <w:jc w:val="both"/>
        <w:rPr>
          <w:rFonts w:ascii="Arial" w:hAnsi="Arial" w:cs="Arial"/>
          <w:color w:val="FF0000"/>
          <w:sz w:val="20"/>
          <w:szCs w:val="20"/>
        </w:rPr>
      </w:pPr>
      <w:r w:rsidRPr="003F7C5E">
        <w:rPr>
          <w:rFonts w:ascii="Arial" w:hAnsi="Arial" w:cs="Arial"/>
          <w:color w:val="FF0000"/>
          <w:sz w:val="20"/>
          <w:szCs w:val="20"/>
        </w:rPr>
        <w:t>MOMENTO NRO 3</w:t>
      </w:r>
    </w:p>
    <w:p w14:paraId="60569A7E" w14:textId="282B1979" w:rsidR="00737A84" w:rsidRDefault="00EC1E93"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3.2.1  Actividades de investigación para el aprendizaje </w:t>
      </w:r>
    </w:p>
    <w:p w14:paraId="632726CA" w14:textId="4869099C" w:rsidR="00D71517" w:rsidRDefault="00D71517" w:rsidP="00B53D0D">
      <w:pPr>
        <w:spacing w:after="0" w:line="240" w:lineRule="auto"/>
        <w:jc w:val="both"/>
        <w:rPr>
          <w:rFonts w:ascii="Arial" w:hAnsi="Arial" w:cs="Arial"/>
          <w:color w:val="000000" w:themeColor="text1"/>
          <w:sz w:val="20"/>
          <w:szCs w:val="20"/>
        </w:rPr>
      </w:pPr>
    </w:p>
    <w:p w14:paraId="38CF7395" w14:textId="022867EA" w:rsidR="00EC1E93" w:rsidRDefault="00EC1E93"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_Investigar a cerca del funcionamiento del TORNILLO Y SU TUERCA, </w:t>
      </w:r>
      <w:bookmarkStart w:id="0" w:name="_Hlk67366874"/>
      <w:r>
        <w:rPr>
          <w:rFonts w:ascii="Arial" w:hAnsi="Arial" w:cs="Arial"/>
          <w:color w:val="000000" w:themeColor="text1"/>
          <w:sz w:val="20"/>
          <w:szCs w:val="20"/>
        </w:rPr>
        <w:t>VARIABLE QUE OPERAN</w:t>
      </w:r>
      <w:r w:rsidR="005A6886">
        <w:rPr>
          <w:rFonts w:ascii="Arial" w:hAnsi="Arial" w:cs="Arial"/>
          <w:color w:val="000000" w:themeColor="text1"/>
          <w:sz w:val="20"/>
          <w:szCs w:val="20"/>
        </w:rPr>
        <w:t xml:space="preserve"> para generar fricción y desgaste o daño y que acciones de</w:t>
      </w:r>
      <w:r>
        <w:rPr>
          <w:rFonts w:ascii="Arial" w:hAnsi="Arial" w:cs="Arial"/>
          <w:color w:val="000000" w:themeColor="text1"/>
          <w:sz w:val="20"/>
          <w:szCs w:val="20"/>
        </w:rPr>
        <w:t xml:space="preserve"> mantenimiento</w:t>
      </w:r>
      <w:r w:rsidR="005A6886">
        <w:rPr>
          <w:rFonts w:ascii="Arial" w:hAnsi="Arial" w:cs="Arial"/>
          <w:color w:val="000000" w:themeColor="text1"/>
          <w:sz w:val="20"/>
          <w:szCs w:val="20"/>
        </w:rPr>
        <w:t xml:space="preserve"> se deben realizar</w:t>
      </w:r>
    </w:p>
    <w:bookmarkEnd w:id="0"/>
    <w:p w14:paraId="6D54FB88" w14:textId="704270B0" w:rsidR="005A6886" w:rsidRDefault="00EC1E93" w:rsidP="005A6886">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_ Investigar acerca del funcionamiento de los engranajes (piñón y su rueda).</w:t>
      </w:r>
      <w:r w:rsidR="005A6886" w:rsidRPr="005A6886">
        <w:rPr>
          <w:rFonts w:ascii="Arial" w:hAnsi="Arial" w:cs="Arial"/>
          <w:color w:val="000000" w:themeColor="text1"/>
          <w:sz w:val="20"/>
          <w:szCs w:val="20"/>
        </w:rPr>
        <w:t xml:space="preserve"> </w:t>
      </w:r>
      <w:r w:rsidR="005A6886">
        <w:rPr>
          <w:rFonts w:ascii="Arial" w:hAnsi="Arial" w:cs="Arial"/>
          <w:color w:val="000000" w:themeColor="text1"/>
          <w:sz w:val="20"/>
          <w:szCs w:val="20"/>
        </w:rPr>
        <w:t>VARIABLE QUE OPERAN para generar fricción y desgaste o daño y que acciones de mantenimiento se deben realizar</w:t>
      </w:r>
    </w:p>
    <w:p w14:paraId="5F91EFF0" w14:textId="3FDEDECC" w:rsidR="00EC1E93" w:rsidRDefault="00EC1E93" w:rsidP="00B53D0D">
      <w:pPr>
        <w:spacing w:after="0" w:line="240" w:lineRule="auto"/>
        <w:jc w:val="both"/>
        <w:rPr>
          <w:rFonts w:ascii="Arial" w:hAnsi="Arial" w:cs="Arial"/>
          <w:color w:val="000000" w:themeColor="text1"/>
          <w:sz w:val="20"/>
          <w:szCs w:val="20"/>
        </w:rPr>
      </w:pPr>
    </w:p>
    <w:p w14:paraId="07A30188" w14:textId="77FADFEA" w:rsidR="00EC1E93" w:rsidRDefault="00EC1E93"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_Investigar acaerca del funciomiento del mecanismo cremallera piñon VARIABLES QUE OPERAN </w:t>
      </w:r>
      <w:r w:rsidR="005A6886">
        <w:rPr>
          <w:rFonts w:ascii="Arial" w:hAnsi="Arial" w:cs="Arial"/>
          <w:color w:val="000000" w:themeColor="text1"/>
          <w:sz w:val="20"/>
          <w:szCs w:val="20"/>
        </w:rPr>
        <w:t>para generar fricción y desgaste o daño y que acciones de mantenimiento se deben realizar.</w:t>
      </w:r>
    </w:p>
    <w:p w14:paraId="16AE57D6" w14:textId="2BF65CC7" w:rsidR="00877EA9" w:rsidRDefault="00877EA9" w:rsidP="00877EA9">
      <w:pPr>
        <w:spacing w:after="0" w:line="240" w:lineRule="auto"/>
        <w:jc w:val="both"/>
        <w:rPr>
          <w:rFonts w:ascii="Arial" w:hAnsi="Arial" w:cs="Arial"/>
          <w:color w:val="000000" w:themeColor="text1"/>
          <w:sz w:val="20"/>
          <w:szCs w:val="20"/>
        </w:rPr>
      </w:pPr>
    </w:p>
    <w:p w14:paraId="2551F7EA" w14:textId="23F6B4D9" w:rsidR="00877EA9" w:rsidRDefault="00877EA9"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_Definir qué es mantenimiento preventivo </w:t>
      </w:r>
    </w:p>
    <w:p w14:paraId="4A84B782" w14:textId="2688CF25" w:rsidR="00877EA9" w:rsidRDefault="00877EA9"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_Definir las actividades de mantenimiento que se aplican en la industria a la maquinaria industrial completando el </w:t>
      </w:r>
      <w:r w:rsidR="005D29F1">
        <w:rPr>
          <w:rFonts w:ascii="Arial" w:hAnsi="Arial" w:cs="Arial"/>
          <w:color w:val="000000" w:themeColor="text1"/>
          <w:sz w:val="20"/>
          <w:szCs w:val="20"/>
        </w:rPr>
        <w:t>cuadro anexo</w:t>
      </w:r>
    </w:p>
    <w:p w14:paraId="18947D19" w14:textId="2CA05EFF"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_ investigar y definir:</w:t>
      </w:r>
    </w:p>
    <w:p w14:paraId="60A606AC" w14:textId="10692E7D"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Qué es lubricar  </w:t>
      </w:r>
    </w:p>
    <w:p w14:paraId="2E291F0B" w14:textId="1EFB2993"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Qué tipos de lubricante existen </w:t>
      </w:r>
    </w:p>
    <w:p w14:paraId="2476B7DB" w14:textId="7895F87C"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Características y propiedades de los lubricantes </w:t>
      </w:r>
    </w:p>
    <w:p w14:paraId="2C6A97AC" w14:textId="50B46CBB"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Cuáles sistema de lubricantes son usados en maquinaria industrial </w:t>
      </w:r>
    </w:p>
    <w:p w14:paraId="34BC2EBB" w14:textId="5334ABA5"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Qué es la viscosidad de los lubricantes </w:t>
      </w:r>
    </w:p>
    <w:p w14:paraId="26C68664" w14:textId="26A9CA29"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Cómo se mide la viscosidad de los lubricantes </w:t>
      </w:r>
    </w:p>
    <w:p w14:paraId="7323A04B" w14:textId="5ABD4BFA"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Criterios para la selección de lubricantes de sistemas de maquinaria industrial</w:t>
      </w:r>
    </w:p>
    <w:p w14:paraId="2B18A1CB" w14:textId="2221A5C3"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Especificar que son los lubricantes multigrados y monogrados </w:t>
      </w:r>
    </w:p>
    <w:p w14:paraId="7FE0E1CF" w14:textId="408FFFD1" w:rsidR="000714AF" w:rsidRDefault="000714AF"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Qué es el índice de voscosidad de un lubricantes</w:t>
      </w:r>
    </w:p>
    <w:p w14:paraId="2241D929" w14:textId="77777777" w:rsidR="000714AF" w:rsidRDefault="000714AF" w:rsidP="00877EA9">
      <w:pPr>
        <w:spacing w:after="0" w:line="240" w:lineRule="auto"/>
        <w:jc w:val="both"/>
        <w:rPr>
          <w:rFonts w:ascii="Arial" w:hAnsi="Arial" w:cs="Arial"/>
          <w:color w:val="000000" w:themeColor="text1"/>
          <w:sz w:val="20"/>
          <w:szCs w:val="20"/>
        </w:rPr>
      </w:pPr>
    </w:p>
    <w:p w14:paraId="4DACF08A" w14:textId="77777777" w:rsidR="000714AF" w:rsidRDefault="000714AF" w:rsidP="00877EA9">
      <w:pPr>
        <w:spacing w:after="0" w:line="240" w:lineRule="auto"/>
        <w:jc w:val="both"/>
        <w:rPr>
          <w:rFonts w:ascii="Arial" w:hAnsi="Arial" w:cs="Arial"/>
          <w:color w:val="000000" w:themeColor="text1"/>
          <w:sz w:val="20"/>
          <w:szCs w:val="20"/>
        </w:rPr>
      </w:pPr>
    </w:p>
    <w:p w14:paraId="6477416F" w14:textId="77777777" w:rsidR="000714AF" w:rsidRDefault="000714AF" w:rsidP="00877EA9">
      <w:pPr>
        <w:spacing w:after="0" w:line="240" w:lineRule="auto"/>
        <w:jc w:val="both"/>
        <w:rPr>
          <w:rFonts w:ascii="Arial" w:hAnsi="Arial" w:cs="Arial"/>
          <w:color w:val="000000" w:themeColor="text1"/>
          <w:sz w:val="20"/>
          <w:szCs w:val="20"/>
        </w:rPr>
      </w:pPr>
    </w:p>
    <w:tbl>
      <w:tblPr>
        <w:tblStyle w:val="Tablaconcuadrcula"/>
        <w:tblW w:w="0" w:type="auto"/>
        <w:tblLook w:val="04A0" w:firstRow="1" w:lastRow="0" w:firstColumn="1" w:lastColumn="0" w:noHBand="0" w:noVBand="1"/>
      </w:tblPr>
      <w:tblGrid>
        <w:gridCol w:w="1925"/>
        <w:gridCol w:w="1926"/>
        <w:gridCol w:w="1926"/>
        <w:gridCol w:w="1926"/>
        <w:gridCol w:w="1926"/>
      </w:tblGrid>
      <w:tr w:rsidR="00DB2775" w14:paraId="78F86EA7" w14:textId="77777777" w:rsidTr="00DB2775">
        <w:tc>
          <w:tcPr>
            <w:tcW w:w="1925" w:type="dxa"/>
          </w:tcPr>
          <w:p w14:paraId="3CFFB4CC" w14:textId="3174AE8E"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operación</w:t>
            </w:r>
          </w:p>
        </w:tc>
        <w:tc>
          <w:tcPr>
            <w:tcW w:w="1926" w:type="dxa"/>
          </w:tcPr>
          <w:p w14:paraId="38C7C10A" w14:textId="3358BCAD"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Definicón </w:t>
            </w:r>
          </w:p>
        </w:tc>
        <w:tc>
          <w:tcPr>
            <w:tcW w:w="1926" w:type="dxa"/>
          </w:tcPr>
          <w:p w14:paraId="624568AF" w14:textId="373317EA"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Herramientas utilizadas </w:t>
            </w:r>
          </w:p>
        </w:tc>
        <w:tc>
          <w:tcPr>
            <w:tcW w:w="1926" w:type="dxa"/>
          </w:tcPr>
          <w:p w14:paraId="1BCDE96D" w14:textId="23491112"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Periodo para aplicar la actividad </w:t>
            </w:r>
          </w:p>
        </w:tc>
        <w:tc>
          <w:tcPr>
            <w:tcW w:w="1926" w:type="dxa"/>
          </w:tcPr>
          <w:p w14:paraId="4580CAFF" w14:textId="77777777" w:rsidR="00DB2775" w:rsidRDefault="00DB2775" w:rsidP="00877EA9">
            <w:pPr>
              <w:spacing w:after="0" w:line="240" w:lineRule="auto"/>
              <w:jc w:val="both"/>
              <w:rPr>
                <w:rFonts w:ascii="Arial" w:hAnsi="Arial" w:cs="Arial"/>
                <w:color w:val="000000" w:themeColor="text1"/>
                <w:sz w:val="20"/>
                <w:szCs w:val="20"/>
              </w:rPr>
            </w:pPr>
          </w:p>
        </w:tc>
      </w:tr>
      <w:tr w:rsidR="00DB2775" w14:paraId="0F4635EF" w14:textId="77777777" w:rsidTr="00DB2775">
        <w:tc>
          <w:tcPr>
            <w:tcW w:w="1925" w:type="dxa"/>
          </w:tcPr>
          <w:p w14:paraId="6DB9EA96" w14:textId="479CD8BF"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Aseo</w:t>
            </w:r>
          </w:p>
        </w:tc>
        <w:tc>
          <w:tcPr>
            <w:tcW w:w="1926" w:type="dxa"/>
          </w:tcPr>
          <w:p w14:paraId="10696851"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36D3AD97"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71B73C3D"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1D8EEDD1" w14:textId="77777777" w:rsidR="00DB2775" w:rsidRDefault="00DB2775" w:rsidP="00877EA9">
            <w:pPr>
              <w:spacing w:after="0" w:line="240" w:lineRule="auto"/>
              <w:jc w:val="both"/>
              <w:rPr>
                <w:rFonts w:ascii="Arial" w:hAnsi="Arial" w:cs="Arial"/>
                <w:color w:val="000000" w:themeColor="text1"/>
                <w:sz w:val="20"/>
                <w:szCs w:val="20"/>
              </w:rPr>
            </w:pPr>
          </w:p>
        </w:tc>
      </w:tr>
      <w:tr w:rsidR="00DB2775" w14:paraId="795660CD" w14:textId="77777777" w:rsidTr="00DB2775">
        <w:tc>
          <w:tcPr>
            <w:tcW w:w="1925" w:type="dxa"/>
          </w:tcPr>
          <w:p w14:paraId="138FBE7C" w14:textId="70DC6112"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Organización</w:t>
            </w:r>
          </w:p>
        </w:tc>
        <w:tc>
          <w:tcPr>
            <w:tcW w:w="1926" w:type="dxa"/>
          </w:tcPr>
          <w:p w14:paraId="0C8B586B"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58CBAB48"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1876BBA8"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1E09CEFC" w14:textId="77777777" w:rsidR="00DB2775" w:rsidRDefault="00DB2775" w:rsidP="00877EA9">
            <w:pPr>
              <w:spacing w:after="0" w:line="240" w:lineRule="auto"/>
              <w:jc w:val="both"/>
              <w:rPr>
                <w:rFonts w:ascii="Arial" w:hAnsi="Arial" w:cs="Arial"/>
                <w:color w:val="000000" w:themeColor="text1"/>
                <w:sz w:val="20"/>
                <w:szCs w:val="20"/>
              </w:rPr>
            </w:pPr>
          </w:p>
        </w:tc>
      </w:tr>
      <w:tr w:rsidR="00DB2775" w14:paraId="290C41C8" w14:textId="77777777" w:rsidTr="00DB2775">
        <w:tc>
          <w:tcPr>
            <w:tcW w:w="1925" w:type="dxa"/>
          </w:tcPr>
          <w:p w14:paraId="01CC8EB7" w14:textId="2BAF2170"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inspección</w:t>
            </w:r>
          </w:p>
        </w:tc>
        <w:tc>
          <w:tcPr>
            <w:tcW w:w="1926" w:type="dxa"/>
          </w:tcPr>
          <w:p w14:paraId="1F8BA7DF"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4BB3E1FE"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4EF19ECB"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2665C390" w14:textId="77777777" w:rsidR="00DB2775" w:rsidRDefault="00DB2775" w:rsidP="00877EA9">
            <w:pPr>
              <w:spacing w:after="0" w:line="240" w:lineRule="auto"/>
              <w:jc w:val="both"/>
              <w:rPr>
                <w:rFonts w:ascii="Arial" w:hAnsi="Arial" w:cs="Arial"/>
                <w:color w:val="000000" w:themeColor="text1"/>
                <w:sz w:val="20"/>
                <w:szCs w:val="20"/>
              </w:rPr>
            </w:pPr>
          </w:p>
        </w:tc>
      </w:tr>
      <w:tr w:rsidR="00DB2775" w14:paraId="04D871D9" w14:textId="77777777" w:rsidTr="00DB2775">
        <w:tc>
          <w:tcPr>
            <w:tcW w:w="1925" w:type="dxa"/>
          </w:tcPr>
          <w:p w14:paraId="564460A9" w14:textId="06717652"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Tensión de correas</w:t>
            </w:r>
          </w:p>
        </w:tc>
        <w:tc>
          <w:tcPr>
            <w:tcW w:w="1926" w:type="dxa"/>
          </w:tcPr>
          <w:p w14:paraId="183D066B"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782BF43C"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494598EF"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0E08DB79" w14:textId="77777777" w:rsidR="00DB2775" w:rsidRDefault="00DB2775" w:rsidP="00877EA9">
            <w:pPr>
              <w:spacing w:after="0" w:line="240" w:lineRule="auto"/>
              <w:jc w:val="both"/>
              <w:rPr>
                <w:rFonts w:ascii="Arial" w:hAnsi="Arial" w:cs="Arial"/>
                <w:color w:val="000000" w:themeColor="text1"/>
                <w:sz w:val="20"/>
                <w:szCs w:val="20"/>
              </w:rPr>
            </w:pPr>
          </w:p>
        </w:tc>
      </w:tr>
      <w:tr w:rsidR="00DB2775" w14:paraId="27BC62CF" w14:textId="77777777" w:rsidTr="00DB2775">
        <w:tc>
          <w:tcPr>
            <w:tcW w:w="1925" w:type="dxa"/>
          </w:tcPr>
          <w:p w14:paraId="7E9450D8" w14:textId="621F0015"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Retorqueo de tuercas y tornillos</w:t>
            </w:r>
          </w:p>
        </w:tc>
        <w:tc>
          <w:tcPr>
            <w:tcW w:w="1926" w:type="dxa"/>
          </w:tcPr>
          <w:p w14:paraId="1AEE6575"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46B6FE10"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753D8D5E"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55653C05" w14:textId="77777777" w:rsidR="00DB2775" w:rsidRDefault="00DB2775" w:rsidP="00877EA9">
            <w:pPr>
              <w:spacing w:after="0" w:line="240" w:lineRule="auto"/>
              <w:jc w:val="both"/>
              <w:rPr>
                <w:rFonts w:ascii="Arial" w:hAnsi="Arial" w:cs="Arial"/>
                <w:color w:val="000000" w:themeColor="text1"/>
                <w:sz w:val="20"/>
                <w:szCs w:val="20"/>
              </w:rPr>
            </w:pPr>
          </w:p>
        </w:tc>
      </w:tr>
      <w:tr w:rsidR="00DB2775" w14:paraId="731FF8CB" w14:textId="77777777" w:rsidTr="00DB2775">
        <w:tc>
          <w:tcPr>
            <w:tcW w:w="1925" w:type="dxa"/>
          </w:tcPr>
          <w:p w14:paraId="0127749F" w14:textId="3FD26B76"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Lubricación</w:t>
            </w:r>
          </w:p>
        </w:tc>
        <w:tc>
          <w:tcPr>
            <w:tcW w:w="1926" w:type="dxa"/>
          </w:tcPr>
          <w:p w14:paraId="61B1ADEF"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786A902D"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2B29F84C"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04274F75" w14:textId="77777777" w:rsidR="00DB2775" w:rsidRDefault="00DB2775" w:rsidP="00877EA9">
            <w:pPr>
              <w:spacing w:after="0" w:line="240" w:lineRule="auto"/>
              <w:jc w:val="both"/>
              <w:rPr>
                <w:rFonts w:ascii="Arial" w:hAnsi="Arial" w:cs="Arial"/>
                <w:color w:val="000000" w:themeColor="text1"/>
                <w:sz w:val="20"/>
                <w:szCs w:val="20"/>
              </w:rPr>
            </w:pPr>
          </w:p>
        </w:tc>
      </w:tr>
      <w:tr w:rsidR="00DB2775" w14:paraId="0AC65A3C" w14:textId="77777777" w:rsidTr="00DB2775">
        <w:tc>
          <w:tcPr>
            <w:tcW w:w="1925" w:type="dxa"/>
          </w:tcPr>
          <w:p w14:paraId="2C9873EA" w14:textId="48D0434C" w:rsidR="00DB2775" w:rsidRDefault="00732256" w:rsidP="00877EA9">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Ajuste de contacto de engranajes</w:t>
            </w:r>
          </w:p>
        </w:tc>
        <w:tc>
          <w:tcPr>
            <w:tcW w:w="1926" w:type="dxa"/>
          </w:tcPr>
          <w:p w14:paraId="6FA3AEB2"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7571E8EF"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2E0205D9" w14:textId="77777777" w:rsidR="00DB2775" w:rsidRDefault="00DB2775" w:rsidP="00877EA9">
            <w:pPr>
              <w:spacing w:after="0" w:line="240" w:lineRule="auto"/>
              <w:jc w:val="both"/>
              <w:rPr>
                <w:rFonts w:ascii="Arial" w:hAnsi="Arial" w:cs="Arial"/>
                <w:color w:val="000000" w:themeColor="text1"/>
                <w:sz w:val="20"/>
                <w:szCs w:val="20"/>
              </w:rPr>
            </w:pPr>
          </w:p>
        </w:tc>
        <w:tc>
          <w:tcPr>
            <w:tcW w:w="1926" w:type="dxa"/>
          </w:tcPr>
          <w:p w14:paraId="1EA71466" w14:textId="77777777" w:rsidR="00DB2775" w:rsidRDefault="00DB2775" w:rsidP="00877EA9">
            <w:pPr>
              <w:spacing w:after="0" w:line="240" w:lineRule="auto"/>
              <w:jc w:val="both"/>
              <w:rPr>
                <w:rFonts w:ascii="Arial" w:hAnsi="Arial" w:cs="Arial"/>
                <w:color w:val="000000" w:themeColor="text1"/>
                <w:sz w:val="20"/>
                <w:szCs w:val="20"/>
              </w:rPr>
            </w:pPr>
          </w:p>
        </w:tc>
      </w:tr>
    </w:tbl>
    <w:p w14:paraId="13770671" w14:textId="45209EB4" w:rsidR="00877EA9" w:rsidRDefault="00877EA9" w:rsidP="00877EA9">
      <w:pPr>
        <w:spacing w:after="0" w:line="240" w:lineRule="auto"/>
        <w:jc w:val="both"/>
        <w:rPr>
          <w:rFonts w:ascii="Arial" w:hAnsi="Arial" w:cs="Arial"/>
          <w:color w:val="000000" w:themeColor="text1"/>
          <w:sz w:val="20"/>
          <w:szCs w:val="20"/>
        </w:rPr>
      </w:pPr>
    </w:p>
    <w:p w14:paraId="0F753DF4" w14:textId="77777777" w:rsidR="00732256" w:rsidRPr="00877EA9" w:rsidRDefault="00732256" w:rsidP="00877EA9">
      <w:pPr>
        <w:spacing w:after="0" w:line="240" w:lineRule="auto"/>
        <w:jc w:val="both"/>
        <w:rPr>
          <w:rFonts w:ascii="Arial" w:hAnsi="Arial" w:cs="Arial"/>
          <w:color w:val="000000" w:themeColor="text1"/>
          <w:sz w:val="20"/>
          <w:szCs w:val="20"/>
        </w:rPr>
      </w:pPr>
    </w:p>
    <w:p w14:paraId="17CCF113" w14:textId="2C491841" w:rsidR="005A6886" w:rsidRDefault="005A6886" w:rsidP="00B53D0D">
      <w:pPr>
        <w:spacing w:after="0" w:line="240" w:lineRule="auto"/>
        <w:jc w:val="both"/>
        <w:rPr>
          <w:rFonts w:ascii="Arial" w:hAnsi="Arial" w:cs="Arial"/>
          <w:color w:val="000000" w:themeColor="text1"/>
          <w:sz w:val="20"/>
          <w:szCs w:val="20"/>
        </w:rPr>
      </w:pPr>
    </w:p>
    <w:p w14:paraId="0749DEB3" w14:textId="1FD675F6" w:rsidR="000C7DC6" w:rsidRPr="00A1294B" w:rsidRDefault="005A6886" w:rsidP="00B53D0D">
      <w:pPr>
        <w:spacing w:after="0" w:line="240" w:lineRule="auto"/>
        <w:jc w:val="both"/>
        <w:rPr>
          <w:rFonts w:ascii="Arial" w:hAnsi="Arial" w:cs="Arial"/>
          <w:color w:val="FF0000"/>
          <w:sz w:val="20"/>
          <w:szCs w:val="20"/>
        </w:rPr>
      </w:pPr>
      <w:r w:rsidRPr="00A1294B">
        <w:rPr>
          <w:rFonts w:ascii="Arial" w:hAnsi="Arial" w:cs="Arial"/>
          <w:color w:val="FF0000"/>
          <w:sz w:val="20"/>
          <w:szCs w:val="20"/>
        </w:rPr>
        <w:t xml:space="preserve">3.3 </w:t>
      </w:r>
      <w:r w:rsidR="00877EA9" w:rsidRPr="00A1294B">
        <w:rPr>
          <w:rFonts w:ascii="Arial" w:hAnsi="Arial" w:cs="Arial"/>
          <w:color w:val="FF0000"/>
          <w:sz w:val="20"/>
          <w:szCs w:val="20"/>
        </w:rPr>
        <w:t>ACTIVIDADES DE APROPIACIÓN DEL CONOCIMIENTO  (ACTIVIDADES DURANTE EL APRENDIZAJE APLICANDO LA FUNDAMENTACIÓN OBTENIDA)</w:t>
      </w:r>
    </w:p>
    <w:p w14:paraId="01781A50" w14:textId="6E6EE671" w:rsidR="00732256" w:rsidRDefault="00732256"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Para completar el proceso de apropiación de la actividades de mantenimiento preventivo que se realizan por parte de los sistemas de mantenimiento a la maquinaria y equipos industriales </w:t>
      </w:r>
    </w:p>
    <w:p w14:paraId="2F8B7D7B" w14:textId="287096EC" w:rsidR="00A1294B" w:rsidRPr="003F7C5E" w:rsidRDefault="003F7C5E" w:rsidP="00B53D0D">
      <w:pPr>
        <w:spacing w:after="0" w:line="240" w:lineRule="auto"/>
        <w:jc w:val="both"/>
        <w:rPr>
          <w:rFonts w:ascii="Arial" w:hAnsi="Arial" w:cs="Arial"/>
          <w:color w:val="FF0000"/>
          <w:sz w:val="20"/>
          <w:szCs w:val="20"/>
        </w:rPr>
      </w:pPr>
      <w:r w:rsidRPr="003F7C5E">
        <w:rPr>
          <w:rFonts w:ascii="Arial" w:hAnsi="Arial" w:cs="Arial"/>
          <w:color w:val="FF0000"/>
          <w:sz w:val="20"/>
          <w:szCs w:val="20"/>
        </w:rPr>
        <w:t xml:space="preserve">MOMENTO NRO 4 </w:t>
      </w:r>
    </w:p>
    <w:p w14:paraId="292ADF53" w14:textId="1ABBB73C" w:rsidR="00A1294B" w:rsidRDefault="00A1294B"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Realizar prácticas de mantenimiento preventivo en la maquiaria y equipos industriales del taller de fabricación y mantenimiento mecánico</w:t>
      </w:r>
      <w:r w:rsidR="00CB52F1">
        <w:rPr>
          <w:rFonts w:ascii="Arial" w:hAnsi="Arial" w:cs="Arial"/>
          <w:color w:val="000000" w:themeColor="text1"/>
          <w:sz w:val="20"/>
          <w:szCs w:val="20"/>
        </w:rPr>
        <w:t xml:space="preserve"> DE ACUERDO A LAS INDICACIONES DEL INSTRUCTOR </w:t>
      </w:r>
      <w:r>
        <w:rPr>
          <w:rFonts w:ascii="Arial" w:hAnsi="Arial" w:cs="Arial"/>
          <w:color w:val="000000" w:themeColor="text1"/>
          <w:sz w:val="20"/>
          <w:szCs w:val="20"/>
        </w:rPr>
        <w:t xml:space="preserve"> presentar un informe escrito </w:t>
      </w:r>
      <w:r w:rsidR="003F7C5E">
        <w:rPr>
          <w:rFonts w:ascii="Arial" w:hAnsi="Arial" w:cs="Arial"/>
          <w:color w:val="000000" w:themeColor="text1"/>
          <w:sz w:val="20"/>
          <w:szCs w:val="20"/>
        </w:rPr>
        <w:t xml:space="preserve">DESCRIBIENDO GRÁFICAMENTE LAS ACTIVIDADES REALIZADAS </w:t>
      </w:r>
      <w:r>
        <w:rPr>
          <w:rFonts w:ascii="Arial" w:hAnsi="Arial" w:cs="Arial"/>
          <w:color w:val="000000" w:themeColor="text1"/>
          <w:sz w:val="20"/>
          <w:szCs w:val="20"/>
        </w:rPr>
        <w:t xml:space="preserve"> </w:t>
      </w:r>
      <w:r w:rsidR="003F7C5E">
        <w:rPr>
          <w:rFonts w:ascii="Arial" w:hAnsi="Arial" w:cs="Arial"/>
          <w:color w:val="000000" w:themeColor="text1"/>
          <w:sz w:val="20"/>
          <w:szCs w:val="20"/>
        </w:rPr>
        <w:t>en</w:t>
      </w:r>
      <w:r>
        <w:rPr>
          <w:rFonts w:ascii="Arial" w:hAnsi="Arial" w:cs="Arial"/>
          <w:color w:val="000000" w:themeColor="text1"/>
          <w:sz w:val="20"/>
          <w:szCs w:val="20"/>
        </w:rPr>
        <w:t xml:space="preserve"> las prácticas de acuerdo a las indicaciones del instructor.</w:t>
      </w:r>
    </w:p>
    <w:p w14:paraId="2E71320B" w14:textId="4799A125" w:rsidR="00223C93" w:rsidRDefault="00223C93" w:rsidP="00B53D0D">
      <w:pPr>
        <w:spacing w:after="0" w:line="240" w:lineRule="auto"/>
        <w:jc w:val="both"/>
        <w:rPr>
          <w:rFonts w:ascii="Arial" w:hAnsi="Arial" w:cs="Arial"/>
          <w:color w:val="000000" w:themeColor="text1"/>
          <w:sz w:val="20"/>
          <w:szCs w:val="20"/>
        </w:rPr>
      </w:pPr>
    </w:p>
    <w:p w14:paraId="6BC7D76A" w14:textId="107E9767" w:rsidR="00223C93" w:rsidRDefault="00223C93"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3.4 ACTIVIDADES DE TRANSFERENCIA DEL CONOCIMIENTO </w:t>
      </w:r>
      <w:r w:rsidR="00555917">
        <w:rPr>
          <w:rFonts w:ascii="Arial" w:hAnsi="Arial" w:cs="Arial"/>
          <w:color w:val="000000" w:themeColor="text1"/>
          <w:sz w:val="20"/>
          <w:szCs w:val="20"/>
        </w:rPr>
        <w:t xml:space="preserve"> (ACTIVIDADES PARA REALIZAR PROCESO SOCIAL DE ENSEÑANZA)</w:t>
      </w:r>
    </w:p>
    <w:p w14:paraId="63830576" w14:textId="6F55D20F" w:rsidR="00555917" w:rsidRDefault="00555917"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Para ejecutar actividades de transferencia de conocimiento es necesario que usted joven aprendiz realice la actividad de exponer via virtual o presencial de acuerdo a como lo programe el instructor el tema que sele</w:t>
      </w:r>
      <w:r w:rsidR="000714AF">
        <w:rPr>
          <w:rFonts w:ascii="Arial" w:hAnsi="Arial" w:cs="Arial"/>
          <w:color w:val="000000" w:themeColor="text1"/>
          <w:sz w:val="20"/>
          <w:szCs w:val="20"/>
        </w:rPr>
        <w:t>c</w:t>
      </w:r>
      <w:r>
        <w:rPr>
          <w:rFonts w:ascii="Arial" w:hAnsi="Arial" w:cs="Arial"/>
          <w:color w:val="000000" w:themeColor="text1"/>
          <w:sz w:val="20"/>
          <w:szCs w:val="20"/>
        </w:rPr>
        <w:t>cione que usted debe exponer.</w:t>
      </w:r>
    </w:p>
    <w:p w14:paraId="2740525F" w14:textId="72C54C11" w:rsidR="00555917" w:rsidRPr="002A10F8" w:rsidRDefault="00555917" w:rsidP="00B53D0D">
      <w:pPr>
        <w:spacing w:after="0" w:line="240" w:lineRule="auto"/>
        <w:jc w:val="both"/>
        <w:rPr>
          <w:rFonts w:ascii="Arial" w:hAnsi="Arial" w:cs="Arial"/>
          <w:color w:val="FF0000"/>
          <w:sz w:val="20"/>
          <w:szCs w:val="20"/>
        </w:rPr>
      </w:pPr>
      <w:r w:rsidRPr="002A10F8">
        <w:rPr>
          <w:rFonts w:ascii="Arial" w:hAnsi="Arial" w:cs="Arial"/>
          <w:color w:val="FF0000"/>
          <w:sz w:val="20"/>
          <w:szCs w:val="20"/>
        </w:rPr>
        <w:t xml:space="preserve">MOMENTO NRO 5 </w:t>
      </w:r>
    </w:p>
    <w:p w14:paraId="16041AE5" w14:textId="67434A96" w:rsidR="00555917" w:rsidRDefault="00555917" w:rsidP="00B53D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De acuerdo al tema de ejecución de actividades de MANTENIMIENTO PREVENTIVO  seleccionado para que usted realice la exposición prepare  material ofimático de acuerdo al trabajo realizado en clase práctica de taller y</w:t>
      </w:r>
    </w:p>
    <w:p w14:paraId="135F0DE2" w14:textId="77777777" w:rsidR="00A1294B" w:rsidRDefault="00A1294B" w:rsidP="00B53D0D">
      <w:pPr>
        <w:spacing w:after="0" w:line="240" w:lineRule="auto"/>
        <w:jc w:val="both"/>
        <w:rPr>
          <w:rFonts w:ascii="Arial" w:hAnsi="Arial" w:cs="Arial"/>
          <w:color w:val="000000" w:themeColor="text1"/>
          <w:sz w:val="20"/>
          <w:szCs w:val="20"/>
        </w:rPr>
      </w:pPr>
    </w:p>
    <w:p w14:paraId="7B4743A4" w14:textId="77777777" w:rsidR="00877EA9" w:rsidRDefault="00877EA9" w:rsidP="00B53D0D">
      <w:pPr>
        <w:spacing w:after="0" w:line="240" w:lineRule="auto"/>
        <w:jc w:val="both"/>
        <w:rPr>
          <w:rFonts w:ascii="Arial" w:hAnsi="Arial" w:cs="Arial"/>
          <w:color w:val="000000" w:themeColor="text1"/>
          <w:sz w:val="20"/>
          <w:szCs w:val="20"/>
        </w:rPr>
      </w:pPr>
    </w:p>
    <w:p w14:paraId="1E9B30FC" w14:textId="77777777" w:rsidR="003227A5" w:rsidRPr="003227A5" w:rsidRDefault="003227A5" w:rsidP="00B53D0D">
      <w:pPr>
        <w:spacing w:after="0" w:line="240" w:lineRule="auto"/>
        <w:jc w:val="both"/>
        <w:rPr>
          <w:rFonts w:ascii="Arial" w:hAnsi="Arial" w:cs="Arial"/>
          <w:color w:val="000000" w:themeColor="text1"/>
          <w:sz w:val="20"/>
          <w:szCs w:val="20"/>
        </w:rPr>
      </w:pPr>
    </w:p>
    <w:p w14:paraId="09BB763B" w14:textId="77777777" w:rsidR="00B53D0D" w:rsidRPr="00B53D0D" w:rsidRDefault="00B53D0D" w:rsidP="00B53D0D">
      <w:pPr>
        <w:spacing w:after="0" w:line="240" w:lineRule="auto"/>
        <w:jc w:val="both"/>
        <w:rPr>
          <w:rFonts w:ascii="Arial" w:hAnsi="Arial" w:cs="Arial"/>
          <w:b/>
          <w:color w:val="000000" w:themeColor="text1"/>
          <w:sz w:val="20"/>
          <w:szCs w:val="20"/>
        </w:rPr>
      </w:pPr>
      <w:r w:rsidRPr="00B53D0D">
        <w:rPr>
          <w:rFonts w:ascii="Arial" w:hAnsi="Arial" w:cs="Arial"/>
          <w:b/>
          <w:color w:val="000000" w:themeColor="text1"/>
          <w:sz w:val="20"/>
          <w:szCs w:val="20"/>
        </w:rPr>
        <w:t>4. ACTIVIDADES DE EVALUACIÓN</w:t>
      </w:r>
    </w:p>
    <w:p w14:paraId="77B37831" w14:textId="77777777" w:rsidR="00B53D0D" w:rsidRPr="00B53D0D" w:rsidRDefault="00B53D0D" w:rsidP="00B53D0D">
      <w:pPr>
        <w:spacing w:after="0" w:line="240" w:lineRule="auto"/>
        <w:jc w:val="both"/>
        <w:rPr>
          <w:rFonts w:ascii="Arial" w:hAnsi="Arial" w:cs="Arial"/>
          <w:b/>
          <w:color w:val="000000" w:themeColor="text1"/>
          <w:sz w:val="20"/>
          <w:szCs w:val="20"/>
        </w:rPr>
      </w:pPr>
    </w:p>
    <w:p w14:paraId="3B16E9EF" w14:textId="77777777" w:rsidR="00B53D0D" w:rsidRPr="00B53D0D" w:rsidRDefault="00B53D0D" w:rsidP="00B53D0D">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 xml:space="preserve">Tome como referencia la técnica e instrumentos de evaluación citados en la guía de Desarrollo Curricular </w:t>
      </w:r>
    </w:p>
    <w:p w14:paraId="791952A8" w14:textId="77777777" w:rsidR="00B53D0D" w:rsidRDefault="00B53D0D" w:rsidP="00B53D0D">
      <w:pPr>
        <w:spacing w:after="0" w:line="240" w:lineRule="auto"/>
        <w:jc w:val="both"/>
        <w:rPr>
          <w:rFonts w:ascii="Arial" w:hAnsi="Arial" w:cs="Arial"/>
          <w:b/>
          <w:color w:val="000000" w:themeColor="text1"/>
          <w:sz w:val="20"/>
          <w:szCs w:val="20"/>
        </w:rPr>
      </w:pPr>
    </w:p>
    <w:p w14:paraId="5B84F941" w14:textId="77777777" w:rsidR="00B53D0D" w:rsidRDefault="00B53D0D" w:rsidP="00B53D0D">
      <w:pPr>
        <w:spacing w:after="0" w:line="240" w:lineRule="auto"/>
        <w:jc w:val="both"/>
        <w:rPr>
          <w:rFonts w:ascii="Arial" w:hAnsi="Arial" w:cs="Arial"/>
          <w:b/>
          <w:color w:val="000000" w:themeColor="text1"/>
          <w:sz w:val="20"/>
          <w:szCs w:val="20"/>
        </w:rPr>
      </w:pPr>
    </w:p>
    <w:p w14:paraId="175B2721" w14:textId="77777777" w:rsidR="00B53D0D" w:rsidRDefault="00B53D0D" w:rsidP="00B53D0D">
      <w:pPr>
        <w:spacing w:after="0" w:line="240" w:lineRule="auto"/>
        <w:jc w:val="both"/>
        <w:rPr>
          <w:rFonts w:ascii="Arial" w:hAnsi="Arial" w:cs="Arial"/>
          <w:b/>
          <w:color w:val="000000" w:themeColor="text1"/>
          <w:sz w:val="20"/>
          <w:szCs w:val="20"/>
        </w:rPr>
      </w:pPr>
    </w:p>
    <w:p w14:paraId="1EF8E1C6" w14:textId="77777777" w:rsidR="00B53D0D" w:rsidRPr="00B53D0D" w:rsidRDefault="00B53D0D" w:rsidP="00B53D0D">
      <w:pPr>
        <w:spacing w:after="0" w:line="240" w:lineRule="auto"/>
        <w:jc w:val="both"/>
        <w:rPr>
          <w:rFonts w:ascii="Arial" w:hAnsi="Arial" w:cs="Arial"/>
          <w:b/>
          <w:color w:val="000000" w:themeColor="text1"/>
          <w:sz w:val="20"/>
          <w:szCs w:val="20"/>
        </w:rPr>
      </w:pPr>
    </w:p>
    <w:p w14:paraId="4CFA3907" w14:textId="77777777" w:rsidR="00B53D0D" w:rsidRPr="00B53D0D" w:rsidRDefault="00B53D0D" w:rsidP="00B53D0D">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3062"/>
        <w:gridCol w:w="3100"/>
        <w:gridCol w:w="3260"/>
      </w:tblGrid>
      <w:tr w:rsidR="00B53D0D" w:rsidRPr="00B53D0D" w14:paraId="7EF4B68F" w14:textId="77777777" w:rsidTr="003C275C">
        <w:trPr>
          <w:trHeight w:val="554"/>
        </w:trPr>
        <w:tc>
          <w:tcPr>
            <w:tcW w:w="0" w:type="auto"/>
            <w:shd w:val="clear" w:color="auto" w:fill="A6A6A6" w:themeFill="background1" w:themeFillShade="A6"/>
          </w:tcPr>
          <w:p w14:paraId="366AA20D"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Evidencias de Aprendizaje</w:t>
            </w:r>
          </w:p>
        </w:tc>
        <w:tc>
          <w:tcPr>
            <w:tcW w:w="3100" w:type="dxa"/>
            <w:shd w:val="clear" w:color="auto" w:fill="A6A6A6" w:themeFill="background1" w:themeFillShade="A6"/>
          </w:tcPr>
          <w:p w14:paraId="33D7A4C4"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Criterios de Evaluación</w:t>
            </w:r>
          </w:p>
        </w:tc>
        <w:tc>
          <w:tcPr>
            <w:tcW w:w="3260" w:type="dxa"/>
            <w:shd w:val="clear" w:color="auto" w:fill="A6A6A6" w:themeFill="background1" w:themeFillShade="A6"/>
          </w:tcPr>
          <w:p w14:paraId="72D8B716"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Técnicas e Instrumentos de Evaluación</w:t>
            </w:r>
          </w:p>
        </w:tc>
      </w:tr>
      <w:tr w:rsidR="00B53D0D" w:rsidRPr="00B53D0D" w14:paraId="5B95941D" w14:textId="77777777" w:rsidTr="003C275C">
        <w:tc>
          <w:tcPr>
            <w:tcW w:w="0" w:type="auto"/>
          </w:tcPr>
          <w:p w14:paraId="0D0C77A0" w14:textId="3D37F712" w:rsidR="00B53D0D" w:rsidRDefault="00B53D0D" w:rsidP="003C275C">
            <w:pPr>
              <w:rPr>
                <w:rFonts w:ascii="Arial" w:hAnsi="Arial" w:cs="Arial"/>
                <w:b/>
                <w:sz w:val="20"/>
                <w:szCs w:val="20"/>
              </w:rPr>
            </w:pPr>
            <w:r w:rsidRPr="00B53D0D">
              <w:rPr>
                <w:rFonts w:ascii="Arial" w:hAnsi="Arial" w:cs="Arial"/>
                <w:b/>
                <w:sz w:val="20"/>
                <w:szCs w:val="20"/>
              </w:rPr>
              <w:t>Evidencias de Conocimiento :</w:t>
            </w:r>
          </w:p>
          <w:p w14:paraId="270E32D9" w14:textId="66C18958" w:rsidR="002A10F8" w:rsidRDefault="002A10F8" w:rsidP="003C275C">
            <w:pPr>
              <w:rPr>
                <w:rFonts w:ascii="Arial" w:hAnsi="Arial" w:cs="Arial"/>
                <w:b/>
                <w:sz w:val="20"/>
                <w:szCs w:val="20"/>
              </w:rPr>
            </w:pPr>
          </w:p>
          <w:p w14:paraId="29BEDEFE" w14:textId="1A7D90F0" w:rsidR="002A10F8" w:rsidRDefault="002A10F8" w:rsidP="003C275C">
            <w:pPr>
              <w:rPr>
                <w:rFonts w:ascii="Arial" w:hAnsi="Arial" w:cs="Arial"/>
                <w:b/>
                <w:sz w:val="20"/>
                <w:szCs w:val="20"/>
              </w:rPr>
            </w:pPr>
          </w:p>
          <w:p w14:paraId="5E2E18C8" w14:textId="2979A971" w:rsidR="002A10F8" w:rsidRDefault="002A10F8" w:rsidP="003C275C">
            <w:pPr>
              <w:rPr>
                <w:rFonts w:ascii="Arial" w:hAnsi="Arial" w:cs="Arial"/>
                <w:b/>
                <w:sz w:val="20"/>
                <w:szCs w:val="20"/>
              </w:rPr>
            </w:pPr>
          </w:p>
          <w:p w14:paraId="3B662666" w14:textId="77777777" w:rsidR="002A10F8" w:rsidRPr="00B53D0D" w:rsidRDefault="002A10F8" w:rsidP="003C275C">
            <w:pPr>
              <w:rPr>
                <w:rFonts w:ascii="Arial" w:hAnsi="Arial" w:cs="Arial"/>
                <w:b/>
                <w:sz w:val="20"/>
                <w:szCs w:val="20"/>
              </w:rPr>
            </w:pPr>
          </w:p>
          <w:p w14:paraId="778EC038" w14:textId="77777777" w:rsidR="00B468CC" w:rsidRDefault="00B468CC" w:rsidP="003C275C">
            <w:pPr>
              <w:rPr>
                <w:rFonts w:ascii="Arial" w:hAnsi="Arial" w:cs="Arial"/>
                <w:b/>
                <w:sz w:val="20"/>
                <w:szCs w:val="20"/>
              </w:rPr>
            </w:pPr>
          </w:p>
          <w:p w14:paraId="29E1DE20" w14:textId="77777777" w:rsidR="00B468CC" w:rsidRDefault="00B468CC" w:rsidP="003C275C">
            <w:pPr>
              <w:rPr>
                <w:rFonts w:ascii="Arial" w:hAnsi="Arial" w:cs="Arial"/>
                <w:b/>
                <w:sz w:val="20"/>
                <w:szCs w:val="20"/>
              </w:rPr>
            </w:pPr>
          </w:p>
          <w:p w14:paraId="3255E95A" w14:textId="1D7EF0A0" w:rsidR="00B53D0D" w:rsidRDefault="00B53D0D" w:rsidP="003C275C">
            <w:pPr>
              <w:rPr>
                <w:rFonts w:ascii="Arial" w:hAnsi="Arial" w:cs="Arial"/>
                <w:b/>
                <w:sz w:val="20"/>
                <w:szCs w:val="20"/>
              </w:rPr>
            </w:pPr>
            <w:r w:rsidRPr="00B53D0D">
              <w:rPr>
                <w:rFonts w:ascii="Arial" w:hAnsi="Arial" w:cs="Arial"/>
                <w:b/>
                <w:sz w:val="20"/>
                <w:szCs w:val="20"/>
              </w:rPr>
              <w:t>Evidencias de Desempeño</w:t>
            </w:r>
          </w:p>
          <w:p w14:paraId="7027AD80" w14:textId="77777777" w:rsidR="002A10F8" w:rsidRPr="00B53D0D" w:rsidRDefault="002A10F8" w:rsidP="003C275C">
            <w:pPr>
              <w:rPr>
                <w:rFonts w:ascii="Arial" w:hAnsi="Arial" w:cs="Arial"/>
                <w:b/>
                <w:sz w:val="20"/>
                <w:szCs w:val="20"/>
              </w:rPr>
            </w:pPr>
          </w:p>
          <w:p w14:paraId="59ADD575" w14:textId="77777777" w:rsidR="00B468CC" w:rsidRDefault="00B468CC" w:rsidP="003C275C">
            <w:pPr>
              <w:rPr>
                <w:rFonts w:ascii="Arial" w:hAnsi="Arial" w:cs="Arial"/>
                <w:b/>
                <w:sz w:val="20"/>
                <w:szCs w:val="20"/>
              </w:rPr>
            </w:pPr>
          </w:p>
          <w:p w14:paraId="21A3A1B2" w14:textId="77777777" w:rsidR="00B468CC" w:rsidRDefault="00B468CC" w:rsidP="003C275C">
            <w:pPr>
              <w:rPr>
                <w:rFonts w:ascii="Arial" w:hAnsi="Arial" w:cs="Arial"/>
                <w:b/>
                <w:sz w:val="20"/>
                <w:szCs w:val="20"/>
              </w:rPr>
            </w:pPr>
          </w:p>
          <w:p w14:paraId="079B729C" w14:textId="77777777" w:rsidR="00B468CC" w:rsidRDefault="00B468CC" w:rsidP="003C275C">
            <w:pPr>
              <w:rPr>
                <w:rFonts w:ascii="Arial" w:hAnsi="Arial" w:cs="Arial"/>
                <w:b/>
                <w:sz w:val="20"/>
                <w:szCs w:val="20"/>
              </w:rPr>
            </w:pPr>
          </w:p>
          <w:p w14:paraId="1BAFD13D" w14:textId="77777777" w:rsidR="00B468CC" w:rsidRDefault="00B468CC" w:rsidP="003C275C">
            <w:pPr>
              <w:rPr>
                <w:rFonts w:ascii="Arial" w:hAnsi="Arial" w:cs="Arial"/>
                <w:b/>
                <w:sz w:val="20"/>
                <w:szCs w:val="20"/>
              </w:rPr>
            </w:pPr>
          </w:p>
          <w:p w14:paraId="2BDA55EB" w14:textId="77777777" w:rsidR="00B468CC" w:rsidRDefault="00B468CC" w:rsidP="003C275C">
            <w:pPr>
              <w:rPr>
                <w:rFonts w:ascii="Arial" w:hAnsi="Arial" w:cs="Arial"/>
                <w:b/>
                <w:sz w:val="20"/>
                <w:szCs w:val="20"/>
              </w:rPr>
            </w:pPr>
          </w:p>
          <w:p w14:paraId="7F974FEB" w14:textId="42FAD56C" w:rsidR="00B53D0D" w:rsidRDefault="00B53D0D" w:rsidP="003C275C">
            <w:pPr>
              <w:rPr>
                <w:rFonts w:ascii="Arial" w:hAnsi="Arial" w:cs="Arial"/>
                <w:b/>
                <w:sz w:val="20"/>
                <w:szCs w:val="20"/>
              </w:rPr>
            </w:pPr>
            <w:r w:rsidRPr="00B53D0D">
              <w:rPr>
                <w:rFonts w:ascii="Arial" w:hAnsi="Arial" w:cs="Arial"/>
                <w:b/>
                <w:sz w:val="20"/>
                <w:szCs w:val="20"/>
              </w:rPr>
              <w:lastRenderedPageBreak/>
              <w:t>Evidencias  de Producto:</w:t>
            </w:r>
          </w:p>
          <w:p w14:paraId="031D5CF5" w14:textId="1883DAE7" w:rsidR="00B468CC" w:rsidRDefault="00B468CC" w:rsidP="003C275C">
            <w:pPr>
              <w:rPr>
                <w:rFonts w:ascii="Arial" w:hAnsi="Arial" w:cs="Arial"/>
                <w:b/>
                <w:sz w:val="20"/>
                <w:szCs w:val="20"/>
              </w:rPr>
            </w:pPr>
          </w:p>
          <w:p w14:paraId="157196BB" w14:textId="41B04100" w:rsidR="00B468CC" w:rsidRDefault="00B468CC" w:rsidP="003C275C">
            <w:pPr>
              <w:rPr>
                <w:rFonts w:ascii="Arial" w:hAnsi="Arial" w:cs="Arial"/>
                <w:b/>
                <w:sz w:val="20"/>
                <w:szCs w:val="20"/>
              </w:rPr>
            </w:pPr>
          </w:p>
          <w:p w14:paraId="21BA7844" w14:textId="77777777" w:rsidR="00B468CC" w:rsidRDefault="00B468CC" w:rsidP="003C275C">
            <w:pPr>
              <w:rPr>
                <w:rFonts w:ascii="Arial" w:hAnsi="Arial" w:cs="Arial"/>
                <w:b/>
                <w:sz w:val="20"/>
                <w:szCs w:val="20"/>
              </w:rPr>
            </w:pPr>
          </w:p>
          <w:p w14:paraId="7553195B" w14:textId="77777777" w:rsidR="00B468CC" w:rsidRDefault="00B468CC" w:rsidP="003C275C">
            <w:pPr>
              <w:rPr>
                <w:rFonts w:ascii="Arial" w:hAnsi="Arial" w:cs="Arial"/>
                <w:b/>
                <w:sz w:val="20"/>
                <w:szCs w:val="20"/>
              </w:rPr>
            </w:pPr>
          </w:p>
          <w:p w14:paraId="24E5EC53" w14:textId="6AE1D91D" w:rsidR="00B468CC" w:rsidRPr="00B53D0D" w:rsidRDefault="00B468CC" w:rsidP="003C275C">
            <w:pPr>
              <w:rPr>
                <w:rFonts w:ascii="Arial" w:hAnsi="Arial" w:cs="Arial"/>
                <w:b/>
                <w:sz w:val="20"/>
                <w:szCs w:val="20"/>
              </w:rPr>
            </w:pPr>
          </w:p>
        </w:tc>
        <w:tc>
          <w:tcPr>
            <w:tcW w:w="3100" w:type="dxa"/>
          </w:tcPr>
          <w:p w14:paraId="1B35EEBE" w14:textId="77777777" w:rsidR="00B53D0D" w:rsidRDefault="002A10F8" w:rsidP="003C275C">
            <w:pPr>
              <w:rPr>
                <w:rFonts w:ascii="Arial" w:hAnsi="Arial" w:cs="Arial"/>
                <w:b/>
                <w:sz w:val="20"/>
                <w:szCs w:val="20"/>
              </w:rPr>
            </w:pPr>
            <w:r>
              <w:rPr>
                <w:rFonts w:ascii="Arial" w:hAnsi="Arial" w:cs="Arial"/>
                <w:b/>
                <w:sz w:val="20"/>
                <w:szCs w:val="20"/>
              </w:rPr>
              <w:lastRenderedPageBreak/>
              <w:t xml:space="preserve">El aprendiz conceptúa claramente sobre que es el mantenimiento PREVENTIVO </w:t>
            </w:r>
          </w:p>
          <w:p w14:paraId="120C7929" w14:textId="77777777" w:rsidR="002A10F8" w:rsidRDefault="002A10F8" w:rsidP="003C275C">
            <w:pPr>
              <w:rPr>
                <w:rFonts w:ascii="Arial" w:hAnsi="Arial" w:cs="Arial"/>
                <w:b/>
                <w:sz w:val="20"/>
                <w:szCs w:val="20"/>
              </w:rPr>
            </w:pPr>
            <w:r>
              <w:rPr>
                <w:rFonts w:ascii="Arial" w:hAnsi="Arial" w:cs="Arial"/>
                <w:b/>
                <w:sz w:val="20"/>
                <w:szCs w:val="20"/>
              </w:rPr>
              <w:t xml:space="preserve">El aprendiz conceptúa claramente sobre las operaciones de mantenimiento preventivo </w:t>
            </w:r>
            <w:r w:rsidR="00B468CC">
              <w:rPr>
                <w:rFonts w:ascii="Arial" w:hAnsi="Arial" w:cs="Arial"/>
                <w:b/>
                <w:sz w:val="20"/>
                <w:szCs w:val="20"/>
              </w:rPr>
              <w:t xml:space="preserve">que se ejectutan a las máquinas y equipos industriales </w:t>
            </w:r>
          </w:p>
          <w:p w14:paraId="33255AF0" w14:textId="3FD5AD53" w:rsidR="00B468CC" w:rsidRDefault="00B468CC" w:rsidP="003C275C">
            <w:pPr>
              <w:rPr>
                <w:rFonts w:ascii="Arial" w:hAnsi="Arial" w:cs="Arial"/>
                <w:b/>
                <w:sz w:val="20"/>
                <w:szCs w:val="20"/>
              </w:rPr>
            </w:pPr>
            <w:r>
              <w:rPr>
                <w:rFonts w:ascii="Arial" w:hAnsi="Arial" w:cs="Arial"/>
                <w:b/>
                <w:sz w:val="20"/>
                <w:szCs w:val="20"/>
              </w:rPr>
              <w:t xml:space="preserve">El aprendiz conceptúa claramente los cuidados que se deben tener en la máquina para realizar actividades de mantenimiento PREVENTIVO </w:t>
            </w:r>
          </w:p>
          <w:p w14:paraId="03672DDC" w14:textId="7DC026A4" w:rsidR="00B468CC" w:rsidRDefault="00B468CC" w:rsidP="003C275C">
            <w:pPr>
              <w:rPr>
                <w:rFonts w:ascii="Arial" w:hAnsi="Arial" w:cs="Arial"/>
                <w:b/>
                <w:sz w:val="20"/>
                <w:szCs w:val="20"/>
              </w:rPr>
            </w:pPr>
            <w:r>
              <w:rPr>
                <w:rFonts w:ascii="Arial" w:hAnsi="Arial" w:cs="Arial"/>
                <w:b/>
                <w:sz w:val="20"/>
                <w:szCs w:val="20"/>
              </w:rPr>
              <w:t>El prsentó la guía de actividades de aprendizaje con la calidad y pertinencia necesaria para aprobar esta competencia.</w:t>
            </w:r>
          </w:p>
          <w:p w14:paraId="19BE4170" w14:textId="77777777" w:rsidR="00B468CC" w:rsidRDefault="00B468CC" w:rsidP="003C275C">
            <w:pPr>
              <w:rPr>
                <w:rFonts w:ascii="Arial" w:hAnsi="Arial" w:cs="Arial"/>
                <w:b/>
                <w:sz w:val="20"/>
                <w:szCs w:val="20"/>
              </w:rPr>
            </w:pPr>
          </w:p>
          <w:p w14:paraId="7F286F1E" w14:textId="2085550A" w:rsidR="00B468CC" w:rsidRDefault="00B468CC" w:rsidP="003C275C">
            <w:pPr>
              <w:rPr>
                <w:rFonts w:ascii="Arial" w:hAnsi="Arial" w:cs="Arial"/>
                <w:b/>
                <w:sz w:val="20"/>
                <w:szCs w:val="20"/>
              </w:rPr>
            </w:pPr>
            <w:r>
              <w:rPr>
                <w:rFonts w:ascii="Arial" w:hAnsi="Arial" w:cs="Arial"/>
                <w:b/>
                <w:sz w:val="20"/>
                <w:szCs w:val="20"/>
              </w:rPr>
              <w:lastRenderedPageBreak/>
              <w:t xml:space="preserve">Ejecuta el aprendiz actividades de mantenimiento preventivo de acuerdo a las especificaciones técnicas </w:t>
            </w:r>
          </w:p>
          <w:p w14:paraId="23A802B2" w14:textId="0A5D7EC9" w:rsidR="00B468CC" w:rsidRPr="00B53D0D" w:rsidRDefault="00B468CC" w:rsidP="003C275C">
            <w:pPr>
              <w:rPr>
                <w:rFonts w:ascii="Arial" w:hAnsi="Arial" w:cs="Arial"/>
                <w:b/>
                <w:sz w:val="20"/>
                <w:szCs w:val="20"/>
              </w:rPr>
            </w:pPr>
            <w:r>
              <w:rPr>
                <w:rFonts w:ascii="Arial" w:hAnsi="Arial" w:cs="Arial"/>
                <w:b/>
                <w:sz w:val="20"/>
                <w:szCs w:val="20"/>
              </w:rPr>
              <w:t xml:space="preserve">Las actividades de mantenimiento preventivo realizadas por el aprendiz son de calidad y pertienecia de acuerdo a las especificaciones técnicas </w:t>
            </w:r>
          </w:p>
        </w:tc>
        <w:tc>
          <w:tcPr>
            <w:tcW w:w="3260" w:type="dxa"/>
          </w:tcPr>
          <w:p w14:paraId="27883BA4" w14:textId="77777777" w:rsidR="00B53D0D" w:rsidRDefault="00F14152" w:rsidP="003C275C">
            <w:pPr>
              <w:jc w:val="center"/>
              <w:rPr>
                <w:rFonts w:ascii="Arial" w:hAnsi="Arial" w:cs="Arial"/>
                <w:b/>
                <w:sz w:val="20"/>
                <w:szCs w:val="20"/>
              </w:rPr>
            </w:pPr>
            <w:r>
              <w:rPr>
                <w:rFonts w:ascii="Arial" w:hAnsi="Arial" w:cs="Arial"/>
                <w:b/>
                <w:sz w:val="20"/>
                <w:szCs w:val="20"/>
              </w:rPr>
              <w:lastRenderedPageBreak/>
              <w:t xml:space="preserve">Test de conocimientos </w:t>
            </w:r>
            <w:r w:rsidR="005F2AC7">
              <w:rPr>
                <w:rFonts w:ascii="Arial" w:hAnsi="Arial" w:cs="Arial"/>
                <w:b/>
                <w:sz w:val="20"/>
                <w:szCs w:val="20"/>
              </w:rPr>
              <w:t xml:space="preserve">sobre conceptos de mantenimiento preventivo </w:t>
            </w:r>
          </w:p>
          <w:p w14:paraId="26635DD3" w14:textId="77777777" w:rsidR="005F2AC7" w:rsidRDefault="005F2AC7" w:rsidP="003C275C">
            <w:pPr>
              <w:jc w:val="center"/>
              <w:rPr>
                <w:rFonts w:ascii="Arial" w:hAnsi="Arial" w:cs="Arial"/>
                <w:b/>
                <w:sz w:val="20"/>
                <w:szCs w:val="20"/>
              </w:rPr>
            </w:pPr>
          </w:p>
          <w:p w14:paraId="72E1BD30" w14:textId="77777777" w:rsidR="005F2AC7" w:rsidRDefault="005F2AC7" w:rsidP="003C275C">
            <w:pPr>
              <w:jc w:val="center"/>
              <w:rPr>
                <w:rFonts w:ascii="Arial" w:hAnsi="Arial" w:cs="Arial"/>
                <w:b/>
                <w:sz w:val="20"/>
                <w:szCs w:val="20"/>
              </w:rPr>
            </w:pPr>
          </w:p>
          <w:p w14:paraId="506D8CFA" w14:textId="77777777" w:rsidR="005F2AC7" w:rsidRDefault="005F2AC7" w:rsidP="003C275C">
            <w:pPr>
              <w:jc w:val="center"/>
              <w:rPr>
                <w:rFonts w:ascii="Arial" w:hAnsi="Arial" w:cs="Arial"/>
                <w:b/>
                <w:sz w:val="20"/>
                <w:szCs w:val="20"/>
              </w:rPr>
            </w:pPr>
          </w:p>
          <w:p w14:paraId="71FC1AEA" w14:textId="77777777" w:rsidR="005F2AC7" w:rsidRDefault="005F2AC7" w:rsidP="003C275C">
            <w:pPr>
              <w:jc w:val="center"/>
              <w:rPr>
                <w:rFonts w:ascii="Arial" w:hAnsi="Arial" w:cs="Arial"/>
                <w:b/>
                <w:sz w:val="20"/>
                <w:szCs w:val="20"/>
              </w:rPr>
            </w:pPr>
          </w:p>
          <w:p w14:paraId="1E2B8EB8" w14:textId="77777777" w:rsidR="005F2AC7" w:rsidRDefault="005F2AC7" w:rsidP="003C275C">
            <w:pPr>
              <w:jc w:val="center"/>
              <w:rPr>
                <w:rFonts w:ascii="Arial" w:hAnsi="Arial" w:cs="Arial"/>
                <w:b/>
                <w:sz w:val="20"/>
                <w:szCs w:val="20"/>
              </w:rPr>
            </w:pPr>
          </w:p>
          <w:p w14:paraId="63E645AA" w14:textId="77777777" w:rsidR="005F2AC7" w:rsidRDefault="005F2AC7" w:rsidP="003C275C">
            <w:pPr>
              <w:jc w:val="center"/>
              <w:rPr>
                <w:rFonts w:ascii="Arial" w:hAnsi="Arial" w:cs="Arial"/>
                <w:b/>
                <w:sz w:val="20"/>
                <w:szCs w:val="20"/>
              </w:rPr>
            </w:pPr>
            <w:r>
              <w:rPr>
                <w:rFonts w:ascii="Arial" w:hAnsi="Arial" w:cs="Arial"/>
                <w:b/>
                <w:sz w:val="20"/>
                <w:szCs w:val="20"/>
              </w:rPr>
              <w:t xml:space="preserve">Lista de chequeo de desempeño </w:t>
            </w:r>
          </w:p>
          <w:p w14:paraId="16FD8240" w14:textId="77777777" w:rsidR="005F2AC7" w:rsidRDefault="005F2AC7" w:rsidP="003C275C">
            <w:pPr>
              <w:jc w:val="center"/>
              <w:rPr>
                <w:rFonts w:ascii="Arial" w:hAnsi="Arial" w:cs="Arial"/>
                <w:b/>
                <w:sz w:val="20"/>
                <w:szCs w:val="20"/>
              </w:rPr>
            </w:pPr>
          </w:p>
          <w:p w14:paraId="78E5FB56" w14:textId="77777777" w:rsidR="005F2AC7" w:rsidRDefault="005F2AC7" w:rsidP="003C275C">
            <w:pPr>
              <w:jc w:val="center"/>
              <w:rPr>
                <w:rFonts w:ascii="Arial" w:hAnsi="Arial" w:cs="Arial"/>
                <w:b/>
                <w:sz w:val="20"/>
                <w:szCs w:val="20"/>
              </w:rPr>
            </w:pPr>
          </w:p>
          <w:p w14:paraId="4826A501" w14:textId="77777777" w:rsidR="005F2AC7" w:rsidRDefault="005F2AC7" w:rsidP="003C275C">
            <w:pPr>
              <w:jc w:val="center"/>
              <w:rPr>
                <w:rFonts w:ascii="Arial" w:hAnsi="Arial" w:cs="Arial"/>
                <w:b/>
                <w:sz w:val="20"/>
                <w:szCs w:val="20"/>
              </w:rPr>
            </w:pPr>
          </w:p>
          <w:p w14:paraId="266084C7" w14:textId="77777777" w:rsidR="005F2AC7" w:rsidRDefault="005F2AC7" w:rsidP="003C275C">
            <w:pPr>
              <w:jc w:val="center"/>
              <w:rPr>
                <w:rFonts w:ascii="Arial" w:hAnsi="Arial" w:cs="Arial"/>
                <w:b/>
                <w:sz w:val="20"/>
                <w:szCs w:val="20"/>
              </w:rPr>
            </w:pPr>
          </w:p>
          <w:p w14:paraId="2E6A291F" w14:textId="77777777" w:rsidR="005F2AC7" w:rsidRDefault="005F2AC7" w:rsidP="003C275C">
            <w:pPr>
              <w:jc w:val="center"/>
              <w:rPr>
                <w:rFonts w:ascii="Arial" w:hAnsi="Arial" w:cs="Arial"/>
                <w:b/>
                <w:sz w:val="20"/>
                <w:szCs w:val="20"/>
              </w:rPr>
            </w:pPr>
          </w:p>
          <w:p w14:paraId="6D811DAE" w14:textId="77777777" w:rsidR="005F2AC7" w:rsidRDefault="005F2AC7" w:rsidP="003C275C">
            <w:pPr>
              <w:jc w:val="center"/>
              <w:rPr>
                <w:rFonts w:ascii="Arial" w:hAnsi="Arial" w:cs="Arial"/>
                <w:b/>
                <w:sz w:val="20"/>
                <w:szCs w:val="20"/>
              </w:rPr>
            </w:pPr>
          </w:p>
          <w:p w14:paraId="7F7C38A2" w14:textId="2C0B6750" w:rsidR="005F2AC7" w:rsidRPr="00B53D0D" w:rsidRDefault="005F2AC7" w:rsidP="003C275C">
            <w:pPr>
              <w:jc w:val="center"/>
              <w:rPr>
                <w:rFonts w:ascii="Arial" w:hAnsi="Arial" w:cs="Arial"/>
                <w:b/>
                <w:sz w:val="20"/>
                <w:szCs w:val="20"/>
              </w:rPr>
            </w:pPr>
            <w:r>
              <w:rPr>
                <w:rFonts w:ascii="Arial" w:hAnsi="Arial" w:cs="Arial"/>
                <w:b/>
                <w:sz w:val="20"/>
                <w:szCs w:val="20"/>
              </w:rPr>
              <w:t xml:space="preserve">Lista de chequeo de producto </w:t>
            </w:r>
          </w:p>
        </w:tc>
      </w:tr>
    </w:tbl>
    <w:p w14:paraId="146000B8" w14:textId="59134DB6" w:rsidR="00B53D0D" w:rsidRDefault="00B53D0D" w:rsidP="00B53D0D">
      <w:pPr>
        <w:spacing w:after="0" w:line="240" w:lineRule="auto"/>
        <w:jc w:val="both"/>
        <w:rPr>
          <w:rFonts w:ascii="Arial" w:hAnsi="Arial" w:cs="Arial"/>
          <w:b/>
          <w:color w:val="000000" w:themeColor="text1"/>
          <w:sz w:val="20"/>
          <w:szCs w:val="20"/>
        </w:rPr>
      </w:pPr>
    </w:p>
    <w:p w14:paraId="54992206" w14:textId="11BB1108" w:rsidR="00B468CC" w:rsidRDefault="00B468CC" w:rsidP="00B53D0D">
      <w:pPr>
        <w:spacing w:after="0" w:line="240" w:lineRule="auto"/>
        <w:jc w:val="both"/>
        <w:rPr>
          <w:rFonts w:ascii="Arial" w:hAnsi="Arial" w:cs="Arial"/>
          <w:b/>
          <w:color w:val="000000" w:themeColor="text1"/>
          <w:sz w:val="20"/>
          <w:szCs w:val="20"/>
        </w:rPr>
      </w:pPr>
    </w:p>
    <w:p w14:paraId="50891302" w14:textId="35AB08EC" w:rsidR="00B468CC" w:rsidRDefault="00B468CC" w:rsidP="00B53D0D">
      <w:pPr>
        <w:spacing w:after="0" w:line="240" w:lineRule="auto"/>
        <w:jc w:val="both"/>
        <w:rPr>
          <w:rFonts w:ascii="Arial" w:hAnsi="Arial" w:cs="Arial"/>
          <w:b/>
          <w:color w:val="000000" w:themeColor="text1"/>
          <w:sz w:val="20"/>
          <w:szCs w:val="20"/>
        </w:rPr>
      </w:pPr>
    </w:p>
    <w:p w14:paraId="7D820D5D" w14:textId="77777777" w:rsidR="00B468CC" w:rsidRPr="00B53D0D" w:rsidRDefault="00B468CC" w:rsidP="00B53D0D">
      <w:pPr>
        <w:spacing w:after="0" w:line="240" w:lineRule="auto"/>
        <w:jc w:val="both"/>
        <w:rPr>
          <w:rFonts w:ascii="Arial" w:hAnsi="Arial" w:cs="Arial"/>
          <w:b/>
          <w:color w:val="000000" w:themeColor="text1"/>
          <w:sz w:val="20"/>
          <w:szCs w:val="20"/>
        </w:rPr>
      </w:pPr>
    </w:p>
    <w:p w14:paraId="420840B3" w14:textId="77777777" w:rsidR="00B53D0D" w:rsidRPr="00B53D0D" w:rsidRDefault="00B53D0D" w:rsidP="00B53D0D">
      <w:pPr>
        <w:spacing w:after="0" w:line="240" w:lineRule="auto"/>
        <w:jc w:val="both"/>
        <w:rPr>
          <w:rFonts w:ascii="Arial" w:hAnsi="Arial" w:cs="Arial"/>
          <w:b/>
          <w:color w:val="000000" w:themeColor="text1"/>
          <w:sz w:val="20"/>
          <w:szCs w:val="20"/>
        </w:rPr>
      </w:pPr>
    </w:p>
    <w:p w14:paraId="51A6F329" w14:textId="77777777" w:rsidR="00B53D0D" w:rsidRPr="00B53D0D" w:rsidRDefault="00B53D0D" w:rsidP="00B53D0D">
      <w:pPr>
        <w:spacing w:after="0" w:line="240" w:lineRule="auto"/>
        <w:jc w:val="both"/>
        <w:rPr>
          <w:rFonts w:ascii="Arial" w:hAnsi="Arial" w:cs="Arial"/>
          <w:b/>
          <w:color w:val="000000" w:themeColor="text1"/>
          <w:sz w:val="20"/>
          <w:szCs w:val="20"/>
        </w:rPr>
      </w:pPr>
    </w:p>
    <w:p w14:paraId="0CCB4776" w14:textId="4A3D778B" w:rsidR="00B53D0D" w:rsidRDefault="00B53D0D" w:rsidP="00B53D0D">
      <w:pPr>
        <w:jc w:val="both"/>
        <w:rPr>
          <w:rFonts w:ascii="Arial" w:hAnsi="Arial" w:cs="Arial"/>
          <w:b/>
          <w:sz w:val="20"/>
          <w:szCs w:val="20"/>
        </w:rPr>
      </w:pPr>
      <w:r w:rsidRPr="00B53D0D">
        <w:rPr>
          <w:rFonts w:ascii="Arial" w:hAnsi="Arial" w:cs="Arial"/>
          <w:b/>
          <w:sz w:val="20"/>
          <w:szCs w:val="20"/>
        </w:rPr>
        <w:t>5. GLOSARIO DE TÉRMINOS</w:t>
      </w:r>
    </w:p>
    <w:p w14:paraId="331FF387" w14:textId="05370126" w:rsidR="00734002" w:rsidRDefault="00734002" w:rsidP="00B53D0D">
      <w:pPr>
        <w:jc w:val="both"/>
        <w:rPr>
          <w:rFonts w:ascii="Arial" w:hAnsi="Arial" w:cs="Arial"/>
          <w:b/>
          <w:sz w:val="20"/>
          <w:szCs w:val="20"/>
        </w:rPr>
      </w:pPr>
      <w:r>
        <w:rPr>
          <w:rFonts w:ascii="Arial" w:hAnsi="Arial" w:cs="Arial"/>
          <w:b/>
          <w:sz w:val="20"/>
          <w:szCs w:val="20"/>
        </w:rPr>
        <w:t>Tensionar  correas</w:t>
      </w:r>
    </w:p>
    <w:p w14:paraId="2A33C6ED" w14:textId="162955B9" w:rsidR="00734002" w:rsidRDefault="00734002" w:rsidP="00B53D0D">
      <w:pPr>
        <w:jc w:val="both"/>
        <w:rPr>
          <w:rFonts w:ascii="Arial" w:hAnsi="Arial" w:cs="Arial"/>
          <w:b/>
          <w:sz w:val="20"/>
          <w:szCs w:val="20"/>
        </w:rPr>
      </w:pPr>
      <w:r>
        <w:rPr>
          <w:rFonts w:ascii="Arial" w:hAnsi="Arial" w:cs="Arial"/>
          <w:b/>
          <w:sz w:val="20"/>
          <w:szCs w:val="20"/>
        </w:rPr>
        <w:t>Calibrar de contacto de dientes de engranajes</w:t>
      </w:r>
    </w:p>
    <w:p w14:paraId="1079BB9A" w14:textId="4ACA56AD" w:rsidR="00734002" w:rsidRDefault="00734002" w:rsidP="00B53D0D">
      <w:pPr>
        <w:jc w:val="both"/>
        <w:rPr>
          <w:rFonts w:ascii="Arial" w:hAnsi="Arial" w:cs="Arial"/>
          <w:b/>
          <w:sz w:val="20"/>
          <w:szCs w:val="20"/>
        </w:rPr>
      </w:pPr>
      <w:r>
        <w:rPr>
          <w:rFonts w:ascii="Arial" w:hAnsi="Arial" w:cs="Arial"/>
          <w:b/>
          <w:sz w:val="20"/>
          <w:szCs w:val="20"/>
        </w:rPr>
        <w:t xml:space="preserve">Calibrador pie de rey </w:t>
      </w:r>
    </w:p>
    <w:p w14:paraId="4F6BF4BA" w14:textId="185494A1" w:rsidR="00734002" w:rsidRDefault="00734002" w:rsidP="00B53D0D">
      <w:pPr>
        <w:jc w:val="both"/>
        <w:rPr>
          <w:rFonts w:ascii="Arial" w:hAnsi="Arial" w:cs="Arial"/>
          <w:b/>
          <w:sz w:val="20"/>
          <w:szCs w:val="20"/>
        </w:rPr>
      </w:pPr>
      <w:r>
        <w:rPr>
          <w:rFonts w:ascii="Arial" w:hAnsi="Arial" w:cs="Arial"/>
          <w:b/>
          <w:sz w:val="20"/>
          <w:szCs w:val="20"/>
        </w:rPr>
        <w:t>Lubricar</w:t>
      </w:r>
    </w:p>
    <w:p w14:paraId="7FD69A5C" w14:textId="0E43516A" w:rsidR="00734002" w:rsidRDefault="00734002" w:rsidP="00B53D0D">
      <w:pPr>
        <w:jc w:val="both"/>
        <w:rPr>
          <w:rFonts w:ascii="Arial" w:hAnsi="Arial" w:cs="Arial"/>
          <w:b/>
          <w:sz w:val="20"/>
          <w:szCs w:val="20"/>
        </w:rPr>
      </w:pPr>
      <w:r>
        <w:rPr>
          <w:rFonts w:ascii="Arial" w:hAnsi="Arial" w:cs="Arial"/>
          <w:b/>
          <w:sz w:val="20"/>
          <w:szCs w:val="20"/>
        </w:rPr>
        <w:t xml:space="preserve">Torquear tornillería </w:t>
      </w:r>
    </w:p>
    <w:p w14:paraId="479708AE" w14:textId="19CA88CB" w:rsidR="00734002" w:rsidRDefault="00734002" w:rsidP="00B53D0D">
      <w:pPr>
        <w:jc w:val="both"/>
        <w:rPr>
          <w:rFonts w:ascii="Arial" w:hAnsi="Arial" w:cs="Arial"/>
          <w:b/>
          <w:sz w:val="20"/>
          <w:szCs w:val="20"/>
        </w:rPr>
      </w:pPr>
      <w:r>
        <w:rPr>
          <w:rFonts w:ascii="Arial" w:hAnsi="Arial" w:cs="Arial"/>
          <w:b/>
          <w:sz w:val="20"/>
          <w:szCs w:val="20"/>
        </w:rPr>
        <w:t xml:space="preserve">Limpieza de maquinaria </w:t>
      </w:r>
    </w:p>
    <w:p w14:paraId="09EE8940" w14:textId="353854C9" w:rsidR="00141D00" w:rsidRDefault="00141D00" w:rsidP="00B53D0D">
      <w:pPr>
        <w:jc w:val="both"/>
        <w:rPr>
          <w:rFonts w:ascii="Arial" w:hAnsi="Arial" w:cs="Arial"/>
          <w:b/>
          <w:sz w:val="20"/>
          <w:szCs w:val="20"/>
        </w:rPr>
      </w:pPr>
      <w:r>
        <w:rPr>
          <w:rFonts w:ascii="Arial" w:hAnsi="Arial" w:cs="Arial"/>
          <w:b/>
          <w:sz w:val="20"/>
          <w:szCs w:val="20"/>
        </w:rPr>
        <w:t>Comparador carátula.</w:t>
      </w:r>
    </w:p>
    <w:p w14:paraId="4536426B" w14:textId="77777777" w:rsidR="00734002" w:rsidRDefault="00734002" w:rsidP="00B53D0D">
      <w:pPr>
        <w:jc w:val="both"/>
        <w:rPr>
          <w:rFonts w:ascii="Arial" w:hAnsi="Arial" w:cs="Arial"/>
          <w:b/>
          <w:sz w:val="20"/>
          <w:szCs w:val="20"/>
        </w:rPr>
      </w:pPr>
    </w:p>
    <w:p w14:paraId="6D812BFE"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6. REFERENTES BILBIOGRÁFICOS</w:t>
      </w:r>
    </w:p>
    <w:p w14:paraId="0F819CF9" w14:textId="4D197F4B" w:rsidR="00B53D0D" w:rsidRDefault="00B53D0D" w:rsidP="00B53D0D">
      <w:pPr>
        <w:jc w:val="both"/>
        <w:rPr>
          <w:rFonts w:ascii="Arial" w:hAnsi="Arial" w:cs="Arial"/>
          <w:sz w:val="20"/>
          <w:szCs w:val="20"/>
        </w:rPr>
      </w:pPr>
      <w:r w:rsidRPr="00B53D0D">
        <w:rPr>
          <w:rFonts w:ascii="Arial" w:hAnsi="Arial" w:cs="Arial"/>
          <w:sz w:val="20"/>
          <w:szCs w:val="20"/>
        </w:rPr>
        <w:t>Construya o cite documentos de apoyo para el desarrollo de la guía, según lo establecido en la guía de desarrollo curricular</w:t>
      </w:r>
    </w:p>
    <w:p w14:paraId="66354163" w14:textId="7860D5BB" w:rsidR="00141D00" w:rsidRDefault="00141D00" w:rsidP="00B53D0D">
      <w:pPr>
        <w:jc w:val="both"/>
        <w:rPr>
          <w:rFonts w:ascii="Arial" w:hAnsi="Arial" w:cs="Arial"/>
          <w:sz w:val="20"/>
          <w:szCs w:val="20"/>
        </w:rPr>
      </w:pPr>
      <w:r>
        <w:rPr>
          <w:rFonts w:ascii="Arial" w:hAnsi="Arial" w:cs="Arial"/>
          <w:sz w:val="20"/>
          <w:szCs w:val="20"/>
        </w:rPr>
        <w:t>Tabares Lourival, Administración moderna del mantenimiento, Novo Polo publicaciones</w:t>
      </w:r>
      <w:r w:rsidR="00627F14">
        <w:rPr>
          <w:rFonts w:ascii="Arial" w:hAnsi="Arial" w:cs="Arial"/>
          <w:sz w:val="20"/>
          <w:szCs w:val="20"/>
        </w:rPr>
        <w:t xml:space="preserve">, 158 Pag, 1ª Edición </w:t>
      </w:r>
    </w:p>
    <w:p w14:paraId="7308EE36" w14:textId="77777777" w:rsidR="00627F14" w:rsidRDefault="00627F14" w:rsidP="00B53D0D">
      <w:pPr>
        <w:jc w:val="both"/>
        <w:rPr>
          <w:rFonts w:ascii="Arial" w:hAnsi="Arial" w:cs="Arial"/>
          <w:sz w:val="20"/>
          <w:szCs w:val="20"/>
        </w:rPr>
      </w:pPr>
      <w:r>
        <w:rPr>
          <w:rFonts w:ascii="Arial" w:hAnsi="Arial" w:cs="Arial"/>
          <w:sz w:val="20"/>
          <w:szCs w:val="20"/>
        </w:rPr>
        <w:t>Integra Markets escuela de gestión empresarial, Gestion y planificación del mantenimiento industrial,210 Pag, 2ª edición, Año 2018.</w:t>
      </w:r>
    </w:p>
    <w:p w14:paraId="7A6FACEF" w14:textId="38A79025" w:rsidR="00B53D0D" w:rsidRPr="00627F14" w:rsidRDefault="00627F14" w:rsidP="00B53D0D">
      <w:pPr>
        <w:jc w:val="both"/>
        <w:rPr>
          <w:rFonts w:ascii="Arial" w:hAnsi="Arial" w:cs="Arial"/>
          <w:sz w:val="20"/>
          <w:szCs w:val="20"/>
        </w:rPr>
      </w:pPr>
      <w:r>
        <w:rPr>
          <w:rFonts w:ascii="Arial" w:hAnsi="Arial" w:cs="Arial"/>
          <w:sz w:val="20"/>
          <w:szCs w:val="20"/>
        </w:rPr>
        <w:t xml:space="preserve"> </w:t>
      </w:r>
      <w:r w:rsidR="00B53D0D" w:rsidRPr="00B53D0D">
        <w:rPr>
          <w:rFonts w:ascii="Arial" w:hAnsi="Arial" w:cs="Arial"/>
          <w:b/>
          <w:sz w:val="20"/>
          <w:szCs w:val="20"/>
        </w:rPr>
        <w:t>7. CONTROL DEL DOCUMENTO</w:t>
      </w:r>
    </w:p>
    <w:p w14:paraId="294A3AAC" w14:textId="77777777" w:rsidR="00B53D0D" w:rsidRPr="00B53D0D" w:rsidRDefault="00B53D0D" w:rsidP="00B53D0D">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4"/>
        <w:gridCol w:w="2612"/>
        <w:gridCol w:w="1557"/>
        <w:gridCol w:w="1905"/>
        <w:gridCol w:w="2459"/>
      </w:tblGrid>
      <w:tr w:rsidR="00B53D0D" w:rsidRPr="00B53D0D" w14:paraId="713DDDE6" w14:textId="77777777" w:rsidTr="003C275C">
        <w:tc>
          <w:tcPr>
            <w:tcW w:w="1242" w:type="dxa"/>
            <w:tcBorders>
              <w:top w:val="nil"/>
              <w:left w:val="nil"/>
            </w:tcBorders>
          </w:tcPr>
          <w:p w14:paraId="1FB9970D" w14:textId="77777777" w:rsidR="00B53D0D" w:rsidRPr="00B53D0D" w:rsidRDefault="00B53D0D" w:rsidP="003C275C">
            <w:pPr>
              <w:jc w:val="both"/>
              <w:rPr>
                <w:rFonts w:ascii="Arial" w:hAnsi="Arial" w:cs="Arial"/>
                <w:b/>
                <w:sz w:val="20"/>
                <w:szCs w:val="20"/>
              </w:rPr>
            </w:pPr>
          </w:p>
        </w:tc>
        <w:tc>
          <w:tcPr>
            <w:tcW w:w="2694" w:type="dxa"/>
          </w:tcPr>
          <w:p w14:paraId="2DE49AE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559" w:type="dxa"/>
          </w:tcPr>
          <w:p w14:paraId="361746D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1701" w:type="dxa"/>
          </w:tcPr>
          <w:p w14:paraId="3605856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2551" w:type="dxa"/>
          </w:tcPr>
          <w:p w14:paraId="0CDC0F2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r>
      <w:tr w:rsidR="00B53D0D" w:rsidRPr="00B53D0D" w14:paraId="3F4A6432" w14:textId="77777777" w:rsidTr="003C275C">
        <w:tc>
          <w:tcPr>
            <w:tcW w:w="1242" w:type="dxa"/>
          </w:tcPr>
          <w:p w14:paraId="6D76AA20"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94" w:type="dxa"/>
          </w:tcPr>
          <w:p w14:paraId="7C698B47" w14:textId="13027271" w:rsidR="00B53D0D" w:rsidRPr="00B53D0D" w:rsidRDefault="00141D00" w:rsidP="003C275C">
            <w:pPr>
              <w:jc w:val="both"/>
              <w:rPr>
                <w:rFonts w:ascii="Arial" w:hAnsi="Arial" w:cs="Arial"/>
                <w:b/>
                <w:sz w:val="20"/>
                <w:szCs w:val="20"/>
              </w:rPr>
            </w:pPr>
            <w:r>
              <w:rPr>
                <w:rFonts w:ascii="Arial" w:hAnsi="Arial" w:cs="Arial"/>
                <w:b/>
                <w:sz w:val="20"/>
                <w:szCs w:val="20"/>
              </w:rPr>
              <w:t xml:space="preserve">LUIS EDUARDO AGUDELO MONCADA </w:t>
            </w:r>
          </w:p>
        </w:tc>
        <w:tc>
          <w:tcPr>
            <w:tcW w:w="1559" w:type="dxa"/>
          </w:tcPr>
          <w:p w14:paraId="78111428" w14:textId="78244E85" w:rsidR="00B53D0D" w:rsidRPr="00B53D0D" w:rsidRDefault="00141D00" w:rsidP="003C275C">
            <w:pPr>
              <w:jc w:val="both"/>
              <w:rPr>
                <w:rFonts w:ascii="Arial" w:hAnsi="Arial" w:cs="Arial"/>
                <w:b/>
                <w:sz w:val="20"/>
                <w:szCs w:val="20"/>
              </w:rPr>
            </w:pPr>
            <w:r>
              <w:rPr>
                <w:rFonts w:ascii="Arial" w:hAnsi="Arial" w:cs="Arial"/>
                <w:b/>
                <w:sz w:val="20"/>
                <w:szCs w:val="20"/>
              </w:rPr>
              <w:t xml:space="preserve">INSTRUCTOR </w:t>
            </w:r>
          </w:p>
        </w:tc>
        <w:tc>
          <w:tcPr>
            <w:tcW w:w="1701" w:type="dxa"/>
          </w:tcPr>
          <w:p w14:paraId="423F3BFD" w14:textId="0F519F1B" w:rsidR="00B53D0D" w:rsidRPr="00B53D0D" w:rsidRDefault="00141D00" w:rsidP="003C275C">
            <w:pPr>
              <w:jc w:val="both"/>
              <w:rPr>
                <w:rFonts w:ascii="Arial" w:hAnsi="Arial" w:cs="Arial"/>
                <w:b/>
                <w:sz w:val="20"/>
                <w:szCs w:val="20"/>
              </w:rPr>
            </w:pPr>
            <w:r>
              <w:rPr>
                <w:rFonts w:ascii="Arial" w:hAnsi="Arial" w:cs="Arial"/>
                <w:b/>
                <w:sz w:val="20"/>
                <w:szCs w:val="20"/>
              </w:rPr>
              <w:t>MANTENIMIENTO MECÁNICO</w:t>
            </w:r>
            <w:r w:rsidR="00627F14">
              <w:rPr>
                <w:rFonts w:ascii="Arial" w:hAnsi="Arial" w:cs="Arial"/>
                <w:b/>
                <w:sz w:val="20"/>
                <w:szCs w:val="20"/>
              </w:rPr>
              <w:t>.</w:t>
            </w:r>
            <w:r>
              <w:rPr>
                <w:rFonts w:ascii="Arial" w:hAnsi="Arial" w:cs="Arial"/>
                <w:b/>
                <w:sz w:val="20"/>
                <w:szCs w:val="20"/>
              </w:rPr>
              <w:t xml:space="preserve"> </w:t>
            </w:r>
          </w:p>
        </w:tc>
        <w:tc>
          <w:tcPr>
            <w:tcW w:w="2551" w:type="dxa"/>
          </w:tcPr>
          <w:p w14:paraId="651C5C38" w14:textId="77777777" w:rsidR="00760C15" w:rsidRDefault="00141D00" w:rsidP="003C275C">
            <w:pPr>
              <w:jc w:val="both"/>
              <w:rPr>
                <w:rFonts w:ascii="Arial" w:hAnsi="Arial" w:cs="Arial"/>
                <w:b/>
                <w:sz w:val="20"/>
                <w:szCs w:val="20"/>
              </w:rPr>
            </w:pPr>
            <w:r>
              <w:rPr>
                <w:rFonts w:ascii="Arial" w:hAnsi="Arial" w:cs="Arial"/>
                <w:b/>
                <w:sz w:val="20"/>
                <w:szCs w:val="20"/>
              </w:rPr>
              <w:t>24 MARZO 202</w:t>
            </w:r>
            <w:r w:rsidR="00760C15">
              <w:rPr>
                <w:rFonts w:ascii="Arial" w:hAnsi="Arial" w:cs="Arial"/>
                <w:b/>
                <w:sz w:val="20"/>
                <w:szCs w:val="20"/>
              </w:rPr>
              <w:t>6</w:t>
            </w:r>
          </w:p>
          <w:p w14:paraId="0EED43B0" w14:textId="190B6487" w:rsidR="00B53D0D" w:rsidRPr="00B53D0D" w:rsidRDefault="00627F14" w:rsidP="003C275C">
            <w:pPr>
              <w:jc w:val="both"/>
              <w:rPr>
                <w:rFonts w:ascii="Arial" w:hAnsi="Arial" w:cs="Arial"/>
                <w:b/>
                <w:sz w:val="20"/>
                <w:szCs w:val="20"/>
              </w:rPr>
            </w:pPr>
            <w:r>
              <w:rPr>
                <w:rFonts w:ascii="Arial" w:hAnsi="Arial" w:cs="Arial"/>
                <w:b/>
                <w:sz w:val="20"/>
                <w:szCs w:val="20"/>
              </w:rPr>
              <w:t>.</w:t>
            </w:r>
          </w:p>
        </w:tc>
      </w:tr>
    </w:tbl>
    <w:p w14:paraId="23F2A0EA" w14:textId="77777777" w:rsidR="00B53D0D" w:rsidRPr="00B53D0D" w:rsidRDefault="00B53D0D" w:rsidP="00B53D0D">
      <w:pPr>
        <w:rPr>
          <w:rFonts w:ascii="Arial" w:hAnsi="Arial" w:cs="Arial"/>
          <w:sz w:val="20"/>
          <w:szCs w:val="20"/>
        </w:rPr>
      </w:pPr>
    </w:p>
    <w:p w14:paraId="2E14072D" w14:textId="77777777" w:rsidR="00B53D0D" w:rsidRPr="00B53D0D" w:rsidRDefault="00B53D0D" w:rsidP="00B53D0D">
      <w:pPr>
        <w:rPr>
          <w:rFonts w:ascii="Arial" w:hAnsi="Arial" w:cs="Arial"/>
          <w:b/>
          <w:sz w:val="20"/>
          <w:szCs w:val="20"/>
        </w:rPr>
      </w:pPr>
      <w:r w:rsidRPr="00B53D0D">
        <w:rPr>
          <w:rFonts w:ascii="Arial" w:hAnsi="Arial" w:cs="Arial"/>
          <w:b/>
          <w:sz w:val="20"/>
          <w:szCs w:val="20"/>
        </w:rPr>
        <w:t xml:space="preserve">8. CONTROL DE CAMBIOS </w:t>
      </w:r>
      <w:r w:rsidRPr="00B53D0D">
        <w:rPr>
          <w:rFonts w:ascii="Arial" w:hAnsi="Arial" w:cs="Arial"/>
          <w:sz w:val="20"/>
          <w:szCs w:val="20"/>
        </w:rPr>
        <w:t>(diligenciar únicamente si realiza ajustes a la guía)</w:t>
      </w:r>
    </w:p>
    <w:p w14:paraId="51641ED7" w14:textId="77777777" w:rsidR="00B53D0D" w:rsidRPr="00B53D0D" w:rsidRDefault="00B53D0D" w:rsidP="00B53D0D">
      <w:pPr>
        <w:rPr>
          <w:rFonts w:ascii="Arial" w:hAnsi="Arial" w:cs="Arial"/>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4"/>
        <w:gridCol w:w="1550"/>
        <w:gridCol w:w="1558"/>
        <w:gridCol w:w="795"/>
        <w:gridCol w:w="1934"/>
      </w:tblGrid>
      <w:tr w:rsidR="00B53D0D" w:rsidRPr="00B53D0D" w14:paraId="3475B2E1" w14:textId="77777777" w:rsidTr="003C275C">
        <w:tc>
          <w:tcPr>
            <w:tcW w:w="1242" w:type="dxa"/>
            <w:tcBorders>
              <w:top w:val="nil"/>
              <w:left w:val="nil"/>
            </w:tcBorders>
          </w:tcPr>
          <w:p w14:paraId="0900019D" w14:textId="77777777" w:rsidR="00B53D0D" w:rsidRPr="00B53D0D" w:rsidRDefault="00B53D0D" w:rsidP="003C275C">
            <w:pPr>
              <w:jc w:val="both"/>
              <w:rPr>
                <w:rFonts w:ascii="Arial" w:hAnsi="Arial" w:cs="Arial"/>
                <w:b/>
                <w:sz w:val="20"/>
                <w:szCs w:val="20"/>
              </w:rPr>
            </w:pPr>
          </w:p>
        </w:tc>
        <w:tc>
          <w:tcPr>
            <w:tcW w:w="2694" w:type="dxa"/>
          </w:tcPr>
          <w:p w14:paraId="604A9FE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559" w:type="dxa"/>
          </w:tcPr>
          <w:p w14:paraId="29E53FC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1559" w:type="dxa"/>
          </w:tcPr>
          <w:p w14:paraId="5ACC8D7B"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747" w:type="dxa"/>
          </w:tcPr>
          <w:p w14:paraId="745C9FDE"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c>
          <w:tcPr>
            <w:tcW w:w="1946" w:type="dxa"/>
          </w:tcPr>
          <w:p w14:paraId="206DEEF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Razón del Cambio</w:t>
            </w:r>
          </w:p>
        </w:tc>
      </w:tr>
      <w:tr w:rsidR="00B53D0D" w:rsidRPr="00B53D0D" w14:paraId="7D3D6392" w14:textId="77777777" w:rsidTr="003C275C">
        <w:tc>
          <w:tcPr>
            <w:tcW w:w="1242" w:type="dxa"/>
          </w:tcPr>
          <w:p w14:paraId="225C353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94" w:type="dxa"/>
          </w:tcPr>
          <w:p w14:paraId="4672196E" w14:textId="77777777" w:rsidR="00B53D0D" w:rsidRPr="00B53D0D" w:rsidRDefault="00B53D0D" w:rsidP="003C275C">
            <w:pPr>
              <w:jc w:val="both"/>
              <w:rPr>
                <w:rFonts w:ascii="Arial" w:hAnsi="Arial" w:cs="Arial"/>
                <w:b/>
                <w:sz w:val="20"/>
                <w:szCs w:val="20"/>
              </w:rPr>
            </w:pPr>
          </w:p>
        </w:tc>
        <w:tc>
          <w:tcPr>
            <w:tcW w:w="1559" w:type="dxa"/>
          </w:tcPr>
          <w:p w14:paraId="22466F5F" w14:textId="77777777" w:rsidR="00B53D0D" w:rsidRPr="00B53D0D" w:rsidRDefault="00B53D0D" w:rsidP="003C275C">
            <w:pPr>
              <w:jc w:val="both"/>
              <w:rPr>
                <w:rFonts w:ascii="Arial" w:hAnsi="Arial" w:cs="Arial"/>
                <w:b/>
                <w:sz w:val="20"/>
                <w:szCs w:val="20"/>
              </w:rPr>
            </w:pPr>
          </w:p>
        </w:tc>
        <w:tc>
          <w:tcPr>
            <w:tcW w:w="1559" w:type="dxa"/>
          </w:tcPr>
          <w:p w14:paraId="032B6442" w14:textId="77777777" w:rsidR="00B53D0D" w:rsidRPr="00B53D0D" w:rsidRDefault="00B53D0D" w:rsidP="003C275C">
            <w:pPr>
              <w:jc w:val="both"/>
              <w:rPr>
                <w:rFonts w:ascii="Arial" w:hAnsi="Arial" w:cs="Arial"/>
                <w:b/>
                <w:sz w:val="20"/>
                <w:szCs w:val="20"/>
              </w:rPr>
            </w:pPr>
          </w:p>
        </w:tc>
        <w:tc>
          <w:tcPr>
            <w:tcW w:w="747" w:type="dxa"/>
          </w:tcPr>
          <w:p w14:paraId="32B1FC2A" w14:textId="77777777" w:rsidR="00B53D0D" w:rsidRPr="00B53D0D" w:rsidRDefault="00B53D0D" w:rsidP="003C275C">
            <w:pPr>
              <w:jc w:val="both"/>
              <w:rPr>
                <w:rFonts w:ascii="Arial" w:hAnsi="Arial" w:cs="Arial"/>
                <w:b/>
                <w:sz w:val="20"/>
                <w:szCs w:val="20"/>
              </w:rPr>
            </w:pPr>
          </w:p>
        </w:tc>
        <w:tc>
          <w:tcPr>
            <w:tcW w:w="1946" w:type="dxa"/>
          </w:tcPr>
          <w:p w14:paraId="712395F9" w14:textId="77777777" w:rsidR="00B53D0D" w:rsidRPr="00B53D0D" w:rsidRDefault="00B53D0D" w:rsidP="003C275C">
            <w:pPr>
              <w:jc w:val="both"/>
              <w:rPr>
                <w:rFonts w:ascii="Arial" w:hAnsi="Arial" w:cs="Arial"/>
                <w:b/>
                <w:sz w:val="20"/>
                <w:szCs w:val="20"/>
              </w:rPr>
            </w:pPr>
          </w:p>
        </w:tc>
      </w:tr>
    </w:tbl>
    <w:p w14:paraId="3721CA75" w14:textId="77777777" w:rsidR="00E85AFD" w:rsidRDefault="00E85AFD" w:rsidP="00117BFB">
      <w:pPr>
        <w:spacing w:after="0"/>
        <w:rPr>
          <w:color w:val="000000" w:themeColor="text1"/>
        </w:rPr>
      </w:pPr>
    </w:p>
    <w:sectPr w:rsidR="00E85AFD">
      <w:headerReference w:type="default" r:id="rId8"/>
      <w:footerReference w:type="default" r:id="rId9"/>
      <w:headerReference w:type="first" r:id="rId10"/>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76A60" w14:textId="77777777" w:rsidR="00F35CDF" w:rsidRDefault="00F35CDF">
      <w:pPr>
        <w:spacing w:after="0" w:line="240" w:lineRule="auto"/>
      </w:pPr>
      <w:r>
        <w:separator/>
      </w:r>
    </w:p>
  </w:endnote>
  <w:endnote w:type="continuationSeparator" w:id="0">
    <w:p w14:paraId="67F735DB" w14:textId="77777777" w:rsidR="00F35CDF" w:rsidRDefault="00F35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45EC4337" w:rsidR="00E85AFD" w:rsidRDefault="002E0F5A">
    <w:pPr>
      <w:pStyle w:val="Piedepgina"/>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704" behindDoc="0" locked="0" layoutInCell="1" allowOverlap="1" wp14:anchorId="3F0523B1" wp14:editId="019E068B">
              <wp:simplePos x="0" y="0"/>
              <wp:positionH relativeFrom="column">
                <wp:posOffset>5324475</wp:posOffset>
              </wp:positionH>
              <wp:positionV relativeFrom="paragraph">
                <wp:posOffset>-678815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523B1" id="_x0000_t202" coordsize="21600,21600" o:spt="202" path="m,l,21600r21600,l21600,xe">
              <v:stroke joinstyle="miter"/>
              <v:path gradientshapeok="t" o:connecttype="rect"/>
            </v:shapetype>
            <v:shape id="Cuadro de texto 10" o:spid="_x0000_s1026" type="#_x0000_t202" style="position:absolute;left:0;text-align:left;margin-left:419.25pt;margin-top:-53.45pt;width:98.2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" fillcolor="white [3201]" stroked="f" strokeweight=".5pt">
              <v:textbo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v:textbox>
            </v:shape>
          </w:pict>
        </mc:Fallback>
      </mc:AlternateContent>
    </w:r>
  </w:p>
  <w:p w14:paraId="5643DDF2" w14:textId="6ED03E20" w:rsidR="00E85AFD" w:rsidRDefault="00E85AFD">
    <w:pPr>
      <w:pStyle w:val="Piedepgina"/>
    </w:pP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1A90D" w14:textId="77777777" w:rsidR="00F35CDF" w:rsidRDefault="00F35CDF">
      <w:pPr>
        <w:spacing w:after="0" w:line="240" w:lineRule="auto"/>
      </w:pPr>
      <w:r>
        <w:separator/>
      </w:r>
    </w:p>
  </w:footnote>
  <w:footnote w:type="continuationSeparator" w:id="0">
    <w:p w14:paraId="384C35FA" w14:textId="77777777" w:rsidR="00F35CDF" w:rsidRDefault="00F35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635E" w14:textId="4B76195F" w:rsidR="00E85AFD" w:rsidRDefault="002D12AD">
    <w:pPr>
      <w:pStyle w:val="Encabezado"/>
    </w:pPr>
    <w:r>
      <w:rPr>
        <w:noProof/>
        <w:lang w:val="es-ES" w:eastAsia="es-ES"/>
      </w:rPr>
      <w:t xml:space="preserve"> </w:t>
    </w:r>
    <w:r>
      <w:rPr>
        <w:noProof/>
        <w:lang w:eastAsia="es-CO"/>
      </w:rPr>
      <w:t xml:space="preserve">                                                                                                                      </w:t>
    </w:r>
  </w:p>
  <w:p w14:paraId="5178D12F" w14:textId="64C7E5C6" w:rsidR="00E85AFD" w:rsidRDefault="00866897">
    <w:pPr>
      <w:pStyle w:val="Encabezado"/>
    </w:pPr>
    <w:r>
      <w:t xml:space="preserve">                                                                                  </w:t>
    </w:r>
    <w:r>
      <w:rPr>
        <w:noProof/>
      </w:rPr>
      <w:drawing>
        <wp:inline distT="0" distB="0" distL="0" distR="0" wp14:anchorId="3BD6A08A" wp14:editId="4129C143">
          <wp:extent cx="616688" cy="616688"/>
          <wp:effectExtent l="0" t="0" r="0" b="0"/>
          <wp:docPr id="4" name="Imagen 1" descr="Logo del SENA: Significado, Descarga y formas de uso – senaplu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l SENA: Significado, Descarga y formas de uso – senaplus.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228" cy="619228"/>
                  </a:xfrm>
                  <a:prstGeom prst="rect">
                    <a:avLst/>
                  </a:prstGeom>
                  <a:noFill/>
                  <a:ln>
                    <a:noFill/>
                  </a:ln>
                </pic:spPr>
              </pic:pic>
            </a:graphicData>
          </a:graphic>
        </wp:inline>
      </w:drawing>
    </w: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87D74"/>
    <w:multiLevelType w:val="hybridMultilevel"/>
    <w:tmpl w:val="9BC2C7A2"/>
    <w:lvl w:ilvl="0" w:tplc="5600D3D8">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80263914">
    <w:abstractNumId w:val="20"/>
  </w:num>
  <w:num w:numId="2" w16cid:durableId="1558316374">
    <w:abstractNumId w:val="21"/>
  </w:num>
  <w:num w:numId="3" w16cid:durableId="1284341345">
    <w:abstractNumId w:val="18"/>
  </w:num>
  <w:num w:numId="4" w16cid:durableId="9086127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83491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1251537">
    <w:abstractNumId w:val="12"/>
  </w:num>
  <w:num w:numId="7" w16cid:durableId="1537885799">
    <w:abstractNumId w:val="13"/>
  </w:num>
  <w:num w:numId="8" w16cid:durableId="1075010236">
    <w:abstractNumId w:val="0"/>
  </w:num>
  <w:num w:numId="9" w16cid:durableId="1096101531">
    <w:abstractNumId w:val="5"/>
  </w:num>
  <w:num w:numId="10" w16cid:durableId="1497068479">
    <w:abstractNumId w:val="19"/>
  </w:num>
  <w:num w:numId="11" w16cid:durableId="425804344">
    <w:abstractNumId w:val="2"/>
  </w:num>
  <w:num w:numId="12" w16cid:durableId="694233141">
    <w:abstractNumId w:val="1"/>
  </w:num>
  <w:num w:numId="13" w16cid:durableId="1287588314">
    <w:abstractNumId w:val="9"/>
  </w:num>
  <w:num w:numId="14" w16cid:durableId="1173909182">
    <w:abstractNumId w:val="11"/>
  </w:num>
  <w:num w:numId="15" w16cid:durableId="1163542999">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6" w16cid:durableId="1136409698">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7" w16cid:durableId="21902470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8" w16cid:durableId="110199005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9" w16cid:durableId="453408679">
    <w:abstractNumId w:val="4"/>
  </w:num>
  <w:num w:numId="20" w16cid:durableId="931550096">
    <w:abstractNumId w:val="14"/>
  </w:num>
  <w:num w:numId="21" w16cid:durableId="1003780341">
    <w:abstractNumId w:val="8"/>
  </w:num>
  <w:num w:numId="22" w16cid:durableId="1495367015">
    <w:abstractNumId w:val="7"/>
  </w:num>
  <w:num w:numId="23" w16cid:durableId="33508500">
    <w:abstractNumId w:val="6"/>
  </w:num>
  <w:num w:numId="24" w16cid:durableId="578177240">
    <w:abstractNumId w:val="17"/>
  </w:num>
  <w:num w:numId="25" w16cid:durableId="800270812">
    <w:abstractNumId w:val="3"/>
  </w:num>
  <w:num w:numId="26" w16cid:durableId="19123626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714AF"/>
    <w:rsid w:val="000C7DC6"/>
    <w:rsid w:val="000F2166"/>
    <w:rsid w:val="00117BFB"/>
    <w:rsid w:val="00141D00"/>
    <w:rsid w:val="00166430"/>
    <w:rsid w:val="0018454A"/>
    <w:rsid w:val="00223C93"/>
    <w:rsid w:val="002348D0"/>
    <w:rsid w:val="002A10F8"/>
    <w:rsid w:val="002C7D52"/>
    <w:rsid w:val="002D12AD"/>
    <w:rsid w:val="002E0F5A"/>
    <w:rsid w:val="003227A5"/>
    <w:rsid w:val="003232D5"/>
    <w:rsid w:val="00371476"/>
    <w:rsid w:val="003B2FA3"/>
    <w:rsid w:val="003F7C5E"/>
    <w:rsid w:val="00400D09"/>
    <w:rsid w:val="00502891"/>
    <w:rsid w:val="005369B0"/>
    <w:rsid w:val="00555917"/>
    <w:rsid w:val="00592235"/>
    <w:rsid w:val="00597330"/>
    <w:rsid w:val="005A6886"/>
    <w:rsid w:val="005D29F1"/>
    <w:rsid w:val="005F2AC7"/>
    <w:rsid w:val="00623849"/>
    <w:rsid w:val="00627F14"/>
    <w:rsid w:val="006812D1"/>
    <w:rsid w:val="006866E9"/>
    <w:rsid w:val="00720C21"/>
    <w:rsid w:val="00732256"/>
    <w:rsid w:val="00734002"/>
    <w:rsid w:val="00737A84"/>
    <w:rsid w:val="00760C15"/>
    <w:rsid w:val="00763DBE"/>
    <w:rsid w:val="008217CE"/>
    <w:rsid w:val="008422BB"/>
    <w:rsid w:val="00866897"/>
    <w:rsid w:val="00872D7A"/>
    <w:rsid w:val="00877EA9"/>
    <w:rsid w:val="00893ADD"/>
    <w:rsid w:val="008D08A5"/>
    <w:rsid w:val="008D3E07"/>
    <w:rsid w:val="009015A5"/>
    <w:rsid w:val="00994BEB"/>
    <w:rsid w:val="009C16B0"/>
    <w:rsid w:val="009D3278"/>
    <w:rsid w:val="00A1294B"/>
    <w:rsid w:val="00A52A0C"/>
    <w:rsid w:val="00A63563"/>
    <w:rsid w:val="00A92164"/>
    <w:rsid w:val="00B40943"/>
    <w:rsid w:val="00B457AB"/>
    <w:rsid w:val="00B468CC"/>
    <w:rsid w:val="00B53D0D"/>
    <w:rsid w:val="00BD1921"/>
    <w:rsid w:val="00CA4F02"/>
    <w:rsid w:val="00CB299F"/>
    <w:rsid w:val="00CB52F1"/>
    <w:rsid w:val="00D277E1"/>
    <w:rsid w:val="00D71517"/>
    <w:rsid w:val="00DB2775"/>
    <w:rsid w:val="00DF7A1C"/>
    <w:rsid w:val="00E71A51"/>
    <w:rsid w:val="00E85AFD"/>
    <w:rsid w:val="00EC1E93"/>
    <w:rsid w:val="00F14152"/>
    <w:rsid w:val="00F35CDF"/>
    <w:rsid w:val="00F638C4"/>
    <w:rsid w:val="00F846EC"/>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92B78-F2C7-4921-9D8C-3D3C51AF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5</TotalTime>
  <Pages>6</Pages>
  <Words>1433</Words>
  <Characters>7885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9300</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Luis Eduardo</cp:lastModifiedBy>
  <cp:revision>7</cp:revision>
  <cp:lastPrinted>2016-06-08T15:42:00Z</cp:lastPrinted>
  <dcterms:created xsi:type="dcterms:W3CDTF">2026-06-11T14:18:00Z</dcterms:created>
  <dcterms:modified xsi:type="dcterms:W3CDTF">2026-06-11T14:22:00Z</dcterms:modified>
</cp:coreProperties>
</file>